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775FF" w14:textId="671F05A4" w:rsidR="00D12615" w:rsidRPr="00EB7922" w:rsidRDefault="0029579A" w:rsidP="00BA38BD">
      <w:pPr>
        <w:pStyle w:val="01Location-DatePR"/>
        <w:rPr>
          <w:lang w:val="de-AT"/>
        </w:rPr>
      </w:pPr>
      <w:r w:rsidRPr="00EB7922">
        <w:rPr>
          <w:lang w:val="de-AT"/>
        </w:rPr>
        <w:t>Salzburg</w:t>
      </w:r>
      <w:r w:rsidR="0059796B" w:rsidRPr="00EB7922">
        <w:rPr>
          <w:lang w:val="de-AT"/>
        </w:rPr>
        <w:t xml:space="preserve">, </w:t>
      </w:r>
      <w:r w:rsidR="00920152">
        <w:rPr>
          <w:lang w:val="de-AT"/>
        </w:rPr>
        <w:t>2</w:t>
      </w:r>
      <w:r w:rsidR="00AA6E21">
        <w:rPr>
          <w:lang w:val="de-AT"/>
        </w:rPr>
        <w:t>5</w:t>
      </w:r>
      <w:r w:rsidR="000776BF">
        <w:rPr>
          <w:lang w:val="de-AT"/>
        </w:rPr>
        <w:t>. April</w:t>
      </w:r>
      <w:r w:rsidR="002F2A50" w:rsidRPr="00EB7922">
        <w:rPr>
          <w:lang w:val="de-AT"/>
        </w:rPr>
        <w:t xml:space="preserve"> 20</w:t>
      </w:r>
      <w:r w:rsidR="00376354" w:rsidRPr="00EB7922">
        <w:rPr>
          <w:lang w:val="de-AT"/>
        </w:rPr>
        <w:t>2</w:t>
      </w:r>
      <w:r w:rsidR="009B3D06" w:rsidRPr="00EB7922">
        <w:rPr>
          <w:lang w:val="de-AT"/>
        </w:rPr>
        <w:t>3</w:t>
      </w:r>
    </w:p>
    <w:p w14:paraId="46F67B39" w14:textId="77777777" w:rsidR="002F2A50" w:rsidRPr="00EB7922" w:rsidRDefault="002F2A50" w:rsidP="002F2A50">
      <w:pPr>
        <w:pStyle w:val="02KickerPR"/>
        <w:rPr>
          <w:color w:val="auto"/>
          <w:lang w:val="de-AT"/>
        </w:rPr>
      </w:pPr>
      <w:r w:rsidRPr="00EB7922">
        <w:rPr>
          <w:color w:val="auto"/>
          <w:lang w:val="de-AT"/>
        </w:rPr>
        <w:t xml:space="preserve">COPA-DATA auf der Smart Automation Austria: Halle DC, Stand </w:t>
      </w:r>
      <w:r w:rsidR="00977C80" w:rsidRPr="00EB7922">
        <w:rPr>
          <w:color w:val="auto"/>
          <w:lang w:val="de-AT"/>
        </w:rPr>
        <w:t>330</w:t>
      </w:r>
    </w:p>
    <w:p w14:paraId="78E20D66" w14:textId="17892BA3" w:rsidR="002F2A50" w:rsidRPr="00EB7922" w:rsidRDefault="00C54832" w:rsidP="002F2A50">
      <w:pPr>
        <w:pStyle w:val="03HeadlinePR"/>
        <w:rPr>
          <w:lang w:val="de-AT"/>
        </w:rPr>
      </w:pPr>
      <w:r w:rsidRPr="00C54832">
        <w:rPr>
          <w:lang w:val="de-AT"/>
        </w:rPr>
        <w:t xml:space="preserve">Mit zenon Energiekosten </w:t>
      </w:r>
      <w:r w:rsidR="00745EE8">
        <w:rPr>
          <w:lang w:val="de-AT"/>
        </w:rPr>
        <w:t>senken</w:t>
      </w:r>
      <w:r w:rsidRPr="00C54832">
        <w:rPr>
          <w:lang w:val="de-AT"/>
        </w:rPr>
        <w:t xml:space="preserve"> und</w:t>
      </w:r>
      <w:r w:rsidR="00745EE8">
        <w:rPr>
          <w:lang w:val="de-AT"/>
        </w:rPr>
        <w:t xml:space="preserve"> den CO</w:t>
      </w:r>
      <w:r w:rsidR="006C557A" w:rsidRPr="006C557A">
        <w:rPr>
          <w:rFonts w:ascii="Cambria Math" w:hAnsi="Cambria Math" w:cs="Cambria Math"/>
          <w:lang w:val="de-AT"/>
        </w:rPr>
        <w:t>₂</w:t>
      </w:r>
      <w:r w:rsidR="00745EE8">
        <w:rPr>
          <w:lang w:val="de-AT"/>
        </w:rPr>
        <w:t>-Fußabdruck optimieren.</w:t>
      </w:r>
    </w:p>
    <w:p w14:paraId="1328FE24" w14:textId="6343B1B7" w:rsidR="002F2A50" w:rsidRPr="00EB7922" w:rsidRDefault="000865FA" w:rsidP="002F2A50">
      <w:pPr>
        <w:pStyle w:val="04LeadTextPR"/>
        <w:rPr>
          <w:lang w:val="de-AT"/>
        </w:rPr>
      </w:pPr>
      <w:r w:rsidRPr="00EB7922">
        <w:rPr>
          <w:lang w:val="de-AT"/>
        </w:rPr>
        <w:t>Auf der Smart Automation zeigt COPA-DATA</w:t>
      </w:r>
      <w:r w:rsidR="008D78A7" w:rsidRPr="00EB7922">
        <w:rPr>
          <w:lang w:val="de-AT"/>
        </w:rPr>
        <w:t xml:space="preserve"> Anwendungen </w:t>
      </w:r>
      <w:r w:rsidR="00E3147E">
        <w:rPr>
          <w:lang w:val="de-AT"/>
        </w:rPr>
        <w:t>mit</w:t>
      </w:r>
      <w:r w:rsidR="00E3147E" w:rsidRPr="00EB7922">
        <w:rPr>
          <w:lang w:val="de-AT"/>
        </w:rPr>
        <w:t xml:space="preserve"> </w:t>
      </w:r>
      <w:r w:rsidR="008D78A7" w:rsidRPr="00EB7922">
        <w:rPr>
          <w:lang w:val="de-AT"/>
        </w:rPr>
        <w:t xml:space="preserve">zenon für Produktionsanlagen und Energieversorgung. Damit präsentiert der österreichische </w:t>
      </w:r>
      <w:r w:rsidR="005C3438">
        <w:rPr>
          <w:lang w:val="de-AT"/>
        </w:rPr>
        <w:t>und CO</w:t>
      </w:r>
      <w:r w:rsidR="006C557A" w:rsidRPr="006C557A">
        <w:rPr>
          <w:rFonts w:ascii="Cambria Math" w:hAnsi="Cambria Math" w:cs="Cambria Math"/>
          <w:lang w:val="de-AT"/>
        </w:rPr>
        <w:t>₂</w:t>
      </w:r>
      <w:r w:rsidR="005C3438">
        <w:rPr>
          <w:lang w:val="de-AT"/>
        </w:rPr>
        <w:t xml:space="preserve">-neutrale </w:t>
      </w:r>
      <w:r w:rsidR="008D78A7" w:rsidRPr="00EB7922">
        <w:rPr>
          <w:lang w:val="de-AT"/>
        </w:rPr>
        <w:t>Softwarehersteller auf Stand 330, wie die Softwareplattform</w:t>
      </w:r>
      <w:r w:rsidR="005C3438">
        <w:rPr>
          <w:lang w:val="de-AT"/>
        </w:rPr>
        <w:t xml:space="preserve"> zenon</w:t>
      </w:r>
      <w:r w:rsidR="008D78A7" w:rsidRPr="00EB7922">
        <w:rPr>
          <w:lang w:val="de-AT"/>
        </w:rPr>
        <w:t xml:space="preserve"> Unternehmen dabei hilft, bestehenden Anlagen durch Digitalisierung </w:t>
      </w:r>
      <w:r w:rsidRPr="00EB7922">
        <w:rPr>
          <w:lang w:val="de-AT"/>
        </w:rPr>
        <w:t xml:space="preserve">mehr Effizienz und Nachhaltigkeit </w:t>
      </w:r>
      <w:r w:rsidR="008D78A7" w:rsidRPr="00EB7922">
        <w:rPr>
          <w:lang w:val="de-AT"/>
        </w:rPr>
        <w:t xml:space="preserve">zu </w:t>
      </w:r>
      <w:r w:rsidRPr="00EB7922">
        <w:rPr>
          <w:lang w:val="de-AT"/>
        </w:rPr>
        <w:t>verleihen.</w:t>
      </w:r>
    </w:p>
    <w:p w14:paraId="6F8E4BC4" w14:textId="26DD5F82" w:rsidR="007F09BE" w:rsidRPr="00EB7922" w:rsidRDefault="007F09BE" w:rsidP="002F2A50">
      <w:pPr>
        <w:pStyle w:val="05BodyTextPR"/>
        <w:rPr>
          <w:lang w:val="de-AT"/>
        </w:rPr>
      </w:pPr>
      <w:r w:rsidRPr="00EB7922">
        <w:rPr>
          <w:lang w:val="de-AT"/>
        </w:rPr>
        <w:t xml:space="preserve">In der produzierenden Industrie blieben viele Potenziale zur Hebung der Energieeffizienz bisher ungenutzt. </w:t>
      </w:r>
      <w:r w:rsidR="00685CEC" w:rsidRPr="00EB7922">
        <w:rPr>
          <w:lang w:val="de-AT"/>
        </w:rPr>
        <w:t xml:space="preserve">Auf der Smart Automation Austria zeigt COPA-DATA vom 23. bis 25. Mai </w:t>
      </w:r>
      <w:r w:rsidR="00F07DAA" w:rsidRPr="00EB7922">
        <w:rPr>
          <w:lang w:val="de-AT"/>
        </w:rPr>
        <w:t xml:space="preserve">auf Stand 330 </w:t>
      </w:r>
      <w:r w:rsidR="00685CEC" w:rsidRPr="00EB7922">
        <w:rPr>
          <w:lang w:val="de-AT"/>
        </w:rPr>
        <w:t>im Linzer Design Center</w:t>
      </w:r>
      <w:r w:rsidRPr="00EB7922">
        <w:rPr>
          <w:lang w:val="de-AT"/>
        </w:rPr>
        <w:t xml:space="preserve">, wie Unternehmen mithilfe der Softwareplattform zenon </w:t>
      </w:r>
      <w:r w:rsidR="00685CEC" w:rsidRPr="00EB7922">
        <w:rPr>
          <w:lang w:val="de-AT"/>
        </w:rPr>
        <w:t xml:space="preserve">die Produktions- und Energieeffizienz ihrer Anlagen steigern und zugleich deren </w:t>
      </w:r>
      <w:r w:rsidR="00F07DAA" w:rsidRPr="00EB7922">
        <w:rPr>
          <w:lang w:val="de-AT"/>
        </w:rPr>
        <w:t xml:space="preserve">Reaktionsfähigkeit und </w:t>
      </w:r>
      <w:r w:rsidR="00685CEC" w:rsidRPr="00EB7922">
        <w:rPr>
          <w:lang w:val="de-AT"/>
        </w:rPr>
        <w:t xml:space="preserve">Krisenfestigkeit erhöhen </w:t>
      </w:r>
      <w:r w:rsidRPr="00EB7922">
        <w:rPr>
          <w:lang w:val="de-AT"/>
        </w:rPr>
        <w:t xml:space="preserve">können. </w:t>
      </w:r>
    </w:p>
    <w:p w14:paraId="734AC9B8" w14:textId="2079A30B" w:rsidR="00685CEC" w:rsidRPr="00EB7922" w:rsidRDefault="00E3147E" w:rsidP="00685CEC">
      <w:pPr>
        <w:pStyle w:val="06SubheadlinePR"/>
        <w:rPr>
          <w:lang w:val="de-AT"/>
        </w:rPr>
      </w:pPr>
      <w:r>
        <w:rPr>
          <w:lang w:val="de-AT"/>
        </w:rPr>
        <w:t>Mit zenon in Richtung CO</w:t>
      </w:r>
      <w:r w:rsidR="006C557A" w:rsidRPr="006C557A">
        <w:rPr>
          <w:rFonts w:ascii="Cambria Math" w:hAnsi="Cambria Math" w:cs="Cambria Math"/>
          <w:lang w:val="de-AT"/>
        </w:rPr>
        <w:t>₂</w:t>
      </w:r>
      <w:r>
        <w:rPr>
          <w:lang w:val="de-AT"/>
        </w:rPr>
        <w:t>-Neutralität</w:t>
      </w:r>
    </w:p>
    <w:p w14:paraId="5248ED55" w14:textId="21153CC1" w:rsidR="00710B9F" w:rsidRDefault="000C42F2" w:rsidP="00D50AF3">
      <w:pPr>
        <w:pStyle w:val="05BodyTextPR"/>
        <w:rPr>
          <w:lang w:val="de-AT"/>
        </w:rPr>
      </w:pPr>
      <w:r w:rsidRPr="00EB7922">
        <w:rPr>
          <w:lang w:val="de-AT"/>
        </w:rPr>
        <w:t xml:space="preserve">Unternehmen der produzierenden Industrie werden </w:t>
      </w:r>
      <w:r w:rsidR="000776BF" w:rsidRPr="000776BF">
        <w:rPr>
          <w:lang w:val="de-AT"/>
        </w:rPr>
        <w:t>selbst zu Energieproduzenten, indem sie mit Photovoltaikanlagen auf den Dächern von Produktionshallen, Wärmepumpen und Energiespeicher</w:t>
      </w:r>
      <w:r w:rsidR="008F5976">
        <w:rPr>
          <w:lang w:val="de-AT"/>
        </w:rPr>
        <w:t>systemen</w:t>
      </w:r>
      <w:r w:rsidR="000776BF" w:rsidRPr="000776BF">
        <w:rPr>
          <w:lang w:val="de-AT"/>
        </w:rPr>
        <w:t xml:space="preserve"> erneuerbare Energie erzeugen</w:t>
      </w:r>
      <w:r w:rsidR="008F5976">
        <w:rPr>
          <w:lang w:val="de-AT"/>
        </w:rPr>
        <w:t xml:space="preserve"> und speichern</w:t>
      </w:r>
      <w:r w:rsidR="000776BF" w:rsidRPr="000776BF">
        <w:rPr>
          <w:lang w:val="de-AT"/>
        </w:rPr>
        <w:t>.</w:t>
      </w:r>
      <w:r w:rsidR="000776BF">
        <w:rPr>
          <w:lang w:val="de-AT"/>
        </w:rPr>
        <w:t xml:space="preserve"> </w:t>
      </w:r>
      <w:r w:rsidR="006E0480" w:rsidRPr="00EB7922">
        <w:rPr>
          <w:lang w:val="de-AT"/>
        </w:rPr>
        <w:t>zenon ermöglicht ihnen, diese Anlagen in die Gesamtautomatisierung</w:t>
      </w:r>
      <w:r w:rsidR="002C64A2">
        <w:rPr>
          <w:lang w:val="de-AT"/>
        </w:rPr>
        <w:t xml:space="preserve">, </w:t>
      </w:r>
      <w:r w:rsidR="00D50AF3">
        <w:rPr>
          <w:lang w:val="de-AT"/>
        </w:rPr>
        <w:t>z.B.</w:t>
      </w:r>
      <w:r w:rsidR="004902B8">
        <w:rPr>
          <w:lang w:val="de-AT"/>
        </w:rPr>
        <w:t xml:space="preserve"> im Zusammenspiel mit der Gebäudeautomatisierung, der Produktion oder </w:t>
      </w:r>
      <w:r w:rsidR="00D50AF3">
        <w:rPr>
          <w:lang w:val="de-AT"/>
        </w:rPr>
        <w:t xml:space="preserve">den </w:t>
      </w:r>
      <w:r w:rsidR="004902B8">
        <w:rPr>
          <w:lang w:val="de-AT"/>
        </w:rPr>
        <w:t>E-</w:t>
      </w:r>
      <w:r w:rsidR="002C64A2">
        <w:rPr>
          <w:lang w:val="de-AT"/>
        </w:rPr>
        <w:t>Ladestationen,</w:t>
      </w:r>
      <w:r w:rsidR="006E0480" w:rsidRPr="00EB7922">
        <w:rPr>
          <w:lang w:val="de-AT"/>
        </w:rPr>
        <w:t xml:space="preserve"> zu integrieren</w:t>
      </w:r>
      <w:r w:rsidR="008F5976">
        <w:rPr>
          <w:lang w:val="de-AT"/>
        </w:rPr>
        <w:t xml:space="preserve"> und zu steuern</w:t>
      </w:r>
      <w:r w:rsidR="006E0480" w:rsidRPr="00EB7922">
        <w:rPr>
          <w:lang w:val="de-AT"/>
        </w:rPr>
        <w:t>.</w:t>
      </w:r>
      <w:r w:rsidR="00D50AF3">
        <w:rPr>
          <w:lang w:val="de-AT"/>
        </w:rPr>
        <w:t xml:space="preserve"> Die Balance zwischen </w:t>
      </w:r>
      <w:r w:rsidR="004902B8">
        <w:rPr>
          <w:lang w:val="de-AT"/>
        </w:rPr>
        <w:t xml:space="preserve">Energieerzeugung mittels Sonnen-, Wind- oder Wasserkraft </w:t>
      </w:r>
      <w:r w:rsidR="00D50AF3">
        <w:rPr>
          <w:lang w:val="de-AT"/>
        </w:rPr>
        <w:t>und den jeweiligen Verbrauchern lässt sich mit zenon optimieren und automatisieren.</w:t>
      </w:r>
      <w:r w:rsidR="000776BF">
        <w:rPr>
          <w:lang w:val="de-AT"/>
        </w:rPr>
        <w:t xml:space="preserve"> So</w:t>
      </w:r>
      <w:r w:rsidR="000776BF" w:rsidRPr="00EB7922">
        <w:rPr>
          <w:lang w:val="de-AT"/>
        </w:rPr>
        <w:t xml:space="preserve"> </w:t>
      </w:r>
      <w:r w:rsidR="006E0480" w:rsidRPr="00EB7922">
        <w:rPr>
          <w:lang w:val="de-AT"/>
        </w:rPr>
        <w:t xml:space="preserve">können </w:t>
      </w:r>
      <w:r w:rsidR="00AA6E21">
        <w:rPr>
          <w:lang w:val="de-AT"/>
        </w:rPr>
        <w:t>zenon-</w:t>
      </w:r>
      <w:r w:rsidR="000776BF">
        <w:rPr>
          <w:lang w:val="de-AT"/>
        </w:rPr>
        <w:t>Anwender</w:t>
      </w:r>
      <w:r w:rsidR="006E0480" w:rsidRPr="00EB7922">
        <w:rPr>
          <w:lang w:val="de-AT"/>
        </w:rPr>
        <w:t xml:space="preserve"> </w:t>
      </w:r>
      <w:r w:rsidRPr="00EB7922">
        <w:rPr>
          <w:lang w:val="de-AT"/>
        </w:rPr>
        <w:t xml:space="preserve">der </w:t>
      </w:r>
      <w:r w:rsidR="008F5976">
        <w:rPr>
          <w:lang w:val="de-AT"/>
        </w:rPr>
        <w:t>Energiek</w:t>
      </w:r>
      <w:r w:rsidRPr="00EB7922">
        <w:rPr>
          <w:lang w:val="de-AT"/>
        </w:rPr>
        <w:t>ostenexplosion entgegenwirken und zugleich ihren ökologischen Fußabdruck verkleinern</w:t>
      </w:r>
      <w:r w:rsidR="00E3147E">
        <w:rPr>
          <w:lang w:val="de-AT"/>
        </w:rPr>
        <w:t>, bis hin zur CO</w:t>
      </w:r>
      <w:r w:rsidR="006C557A" w:rsidRPr="006C557A">
        <w:rPr>
          <w:rFonts w:ascii="Cambria Math" w:hAnsi="Cambria Math" w:cs="Cambria Math"/>
          <w:lang w:val="de-AT"/>
        </w:rPr>
        <w:t>₂</w:t>
      </w:r>
      <w:r w:rsidR="00E3147E">
        <w:rPr>
          <w:lang w:val="de-AT"/>
        </w:rPr>
        <w:t>-Neutralität</w:t>
      </w:r>
      <w:r w:rsidRPr="00EB7922">
        <w:rPr>
          <w:lang w:val="de-AT"/>
        </w:rPr>
        <w:t>.</w:t>
      </w:r>
    </w:p>
    <w:p w14:paraId="6336837C" w14:textId="5497E742" w:rsidR="00E3147E" w:rsidRPr="00920152" w:rsidRDefault="00E3147E" w:rsidP="00920152">
      <w:pPr>
        <w:pStyle w:val="05BodyTextPR"/>
        <w:spacing w:after="120"/>
        <w:rPr>
          <w:b/>
          <w:sz w:val="28"/>
          <w:lang w:val="de-AT"/>
        </w:rPr>
      </w:pPr>
      <w:r w:rsidRPr="00920152">
        <w:rPr>
          <w:b/>
          <w:sz w:val="28"/>
          <w:lang w:val="de-AT"/>
        </w:rPr>
        <w:t>Intelligentes Energie</w:t>
      </w:r>
      <w:r>
        <w:rPr>
          <w:b/>
          <w:sz w:val="28"/>
          <w:lang w:val="de-AT"/>
        </w:rPr>
        <w:t>daten</w:t>
      </w:r>
      <w:r w:rsidRPr="00920152">
        <w:rPr>
          <w:b/>
          <w:sz w:val="28"/>
          <w:lang w:val="de-AT"/>
        </w:rPr>
        <w:t>management</w:t>
      </w:r>
    </w:p>
    <w:p w14:paraId="1C920897" w14:textId="304D819D" w:rsidR="002F1CE3" w:rsidRDefault="00E3147E" w:rsidP="002F1CE3">
      <w:pPr>
        <w:pStyle w:val="05BodyTextPR"/>
        <w:rPr>
          <w:lang w:val="de-AT"/>
        </w:rPr>
      </w:pPr>
      <w:r w:rsidRPr="00E3147E">
        <w:rPr>
          <w:lang w:val="de-AT"/>
        </w:rPr>
        <w:t>Voraussetzung für eine klimaneutrale Fertigung ist ein intelligentes</w:t>
      </w:r>
      <w:r w:rsidR="00634ED8">
        <w:rPr>
          <w:lang w:val="de-AT"/>
        </w:rPr>
        <w:t xml:space="preserve"> </w:t>
      </w:r>
      <w:r w:rsidRPr="00E3147E">
        <w:rPr>
          <w:lang w:val="de-AT"/>
        </w:rPr>
        <w:t>Energie</w:t>
      </w:r>
      <w:r>
        <w:rPr>
          <w:lang w:val="de-AT"/>
        </w:rPr>
        <w:t>daten</w:t>
      </w:r>
      <w:r w:rsidRPr="00E3147E">
        <w:rPr>
          <w:lang w:val="de-AT"/>
        </w:rPr>
        <w:t>managementsystem</w:t>
      </w:r>
      <w:r>
        <w:rPr>
          <w:lang w:val="de-AT"/>
        </w:rPr>
        <w:t xml:space="preserve"> (EDMS)</w:t>
      </w:r>
      <w:r w:rsidR="00C54832">
        <w:rPr>
          <w:lang w:val="de-AT"/>
        </w:rPr>
        <w:t>.</w:t>
      </w:r>
      <w:r w:rsidR="002F1CE3">
        <w:rPr>
          <w:lang w:val="de-AT"/>
        </w:rPr>
        <w:t xml:space="preserve"> Ein EDMS</w:t>
      </w:r>
      <w:r w:rsidR="00C54832" w:rsidRPr="00C54832">
        <w:rPr>
          <w:lang w:val="de-AT"/>
        </w:rPr>
        <w:t xml:space="preserve"> nutz</w:t>
      </w:r>
      <w:r w:rsidR="002F1CE3">
        <w:rPr>
          <w:lang w:val="de-AT"/>
        </w:rPr>
        <w:t xml:space="preserve">t </w:t>
      </w:r>
      <w:r w:rsidR="00C54832" w:rsidRPr="00C54832">
        <w:rPr>
          <w:lang w:val="de-AT"/>
        </w:rPr>
        <w:t xml:space="preserve">Geräte und Sensoren des </w:t>
      </w:r>
      <w:r w:rsidR="002F1CE3">
        <w:rPr>
          <w:lang w:val="de-AT"/>
        </w:rPr>
        <w:t>industriellen Internet der Dinge (</w:t>
      </w:r>
      <w:proofErr w:type="spellStart"/>
      <w:r w:rsidR="002F1CE3">
        <w:rPr>
          <w:lang w:val="de-AT"/>
        </w:rPr>
        <w:t>IIoT</w:t>
      </w:r>
      <w:proofErr w:type="spellEnd"/>
      <w:r w:rsidR="002F1CE3">
        <w:rPr>
          <w:lang w:val="de-AT"/>
        </w:rPr>
        <w:t>)</w:t>
      </w:r>
      <w:r w:rsidR="00C54832" w:rsidRPr="00C54832">
        <w:rPr>
          <w:lang w:val="de-AT"/>
        </w:rPr>
        <w:t>, um Verbrauchsinformationen in Echtzeit zu erfassen.</w:t>
      </w:r>
      <w:r w:rsidR="002F1CE3">
        <w:rPr>
          <w:lang w:val="de-AT"/>
        </w:rPr>
        <w:t xml:space="preserve"> </w:t>
      </w:r>
      <w:r w:rsidR="002F1CE3" w:rsidRPr="00920152">
        <w:rPr>
          <w:lang w:val="de-AT"/>
        </w:rPr>
        <w:t>Es ist ein Teil eines übergeordneten Energiemanagementsystems.</w:t>
      </w:r>
      <w:r w:rsidR="002F1CE3" w:rsidRPr="00C54832">
        <w:rPr>
          <w:lang w:val="de-AT"/>
        </w:rPr>
        <w:t xml:space="preserve"> </w:t>
      </w:r>
      <w:r w:rsidR="00C54832" w:rsidRPr="00C54832">
        <w:rPr>
          <w:lang w:val="de-AT"/>
        </w:rPr>
        <w:t xml:space="preserve">Auf Basis dieser Datengrundlage können produzierende Unternehmen oder Hersteller von Industriemaschinen </w:t>
      </w:r>
      <w:r w:rsidR="002F1CE3" w:rsidRPr="002F1CE3">
        <w:rPr>
          <w:lang w:val="de-AT"/>
        </w:rPr>
        <w:t>i</w:t>
      </w:r>
      <w:r w:rsidR="00C54832" w:rsidRPr="002F1CE3">
        <w:rPr>
          <w:lang w:val="de-AT"/>
        </w:rPr>
        <w:t>hren Energieverbrauch aktiv überblicken und in weiterer Folge senken.</w:t>
      </w:r>
      <w:r w:rsidR="002F1CE3" w:rsidRPr="002F1CE3">
        <w:rPr>
          <w:lang w:val="de-AT"/>
        </w:rPr>
        <w:t xml:space="preserve"> Produzierende Betriebe sorgen dabei für mehr Transparenz in ihrem Energieverbrauchs-Mix, höhere Effizienzen sowie für die Reduktion </w:t>
      </w:r>
      <w:r w:rsidR="00C54832" w:rsidRPr="002F1CE3">
        <w:rPr>
          <w:lang w:val="de-AT"/>
        </w:rPr>
        <w:t>kostenintensive</w:t>
      </w:r>
      <w:r w:rsidR="002F1CE3" w:rsidRPr="002F1CE3">
        <w:rPr>
          <w:lang w:val="de-AT"/>
        </w:rPr>
        <w:t>r</w:t>
      </w:r>
      <w:r w:rsidR="00C54832" w:rsidRPr="002F1CE3">
        <w:rPr>
          <w:lang w:val="de-AT"/>
        </w:rPr>
        <w:t xml:space="preserve"> und CO</w:t>
      </w:r>
      <w:r w:rsidR="006C557A" w:rsidRPr="006C557A">
        <w:rPr>
          <w:rFonts w:ascii="Cambria Math" w:hAnsi="Cambria Math" w:cs="Cambria Math"/>
          <w:lang w:val="de-AT"/>
        </w:rPr>
        <w:t>₂</w:t>
      </w:r>
      <w:r w:rsidR="00C54832" w:rsidRPr="002F1CE3">
        <w:rPr>
          <w:lang w:val="de-AT"/>
        </w:rPr>
        <w:t>-emittierende</w:t>
      </w:r>
      <w:r w:rsidR="002F1CE3" w:rsidRPr="002F1CE3">
        <w:rPr>
          <w:lang w:val="de-AT"/>
        </w:rPr>
        <w:t>r</w:t>
      </w:r>
      <w:r w:rsidR="00C54832" w:rsidRPr="002F1CE3">
        <w:rPr>
          <w:lang w:val="de-AT"/>
        </w:rPr>
        <w:t xml:space="preserve"> </w:t>
      </w:r>
      <w:r w:rsidR="00C54832" w:rsidRPr="002F1CE3">
        <w:rPr>
          <w:lang w:val="de-AT"/>
        </w:rPr>
        <w:lastRenderedPageBreak/>
        <w:t>Prozess</w:t>
      </w:r>
      <w:r w:rsidR="002F1CE3" w:rsidRPr="002F1CE3">
        <w:rPr>
          <w:lang w:val="de-AT"/>
        </w:rPr>
        <w:t>e</w:t>
      </w:r>
      <w:r w:rsidR="00C54832" w:rsidRPr="002F1CE3">
        <w:rPr>
          <w:lang w:val="de-AT"/>
        </w:rPr>
        <w:t>.</w:t>
      </w:r>
      <w:r w:rsidR="002F1CE3" w:rsidRPr="002F1CE3">
        <w:rPr>
          <w:lang w:val="de-AT"/>
        </w:rPr>
        <w:t xml:space="preserve"> </w:t>
      </w:r>
      <w:r w:rsidR="002F1CE3" w:rsidRPr="00920152">
        <w:rPr>
          <w:lang w:val="de-AT"/>
        </w:rPr>
        <w:t>Das Energie</w:t>
      </w:r>
      <w:r w:rsidR="002F1CE3">
        <w:rPr>
          <w:lang w:val="de-AT"/>
        </w:rPr>
        <w:t>daten</w:t>
      </w:r>
      <w:r w:rsidR="002F1CE3" w:rsidRPr="00920152">
        <w:rPr>
          <w:lang w:val="de-AT"/>
        </w:rPr>
        <w:t xml:space="preserve">managementsystem </w:t>
      </w:r>
      <w:r w:rsidR="002F1CE3">
        <w:rPr>
          <w:lang w:val="de-AT"/>
        </w:rPr>
        <w:t xml:space="preserve">mit zenon </w:t>
      </w:r>
      <w:r w:rsidR="002F1CE3" w:rsidRPr="00920152">
        <w:rPr>
          <w:lang w:val="de-AT"/>
        </w:rPr>
        <w:t>unterstützt die notwendige Berichterstattung auf Basis der ISO 50001.</w:t>
      </w:r>
    </w:p>
    <w:p w14:paraId="5796090E" w14:textId="044B623F" w:rsidR="00634ED8" w:rsidRPr="00EB7922" w:rsidRDefault="00634ED8" w:rsidP="00634ED8">
      <w:pPr>
        <w:pStyle w:val="06SubheadlinePR"/>
        <w:rPr>
          <w:lang w:val="de-AT"/>
        </w:rPr>
      </w:pPr>
      <w:r>
        <w:rPr>
          <w:lang w:val="de-AT"/>
        </w:rPr>
        <w:t>Modulare Fertigung mit der zenon MTP Suite</w:t>
      </w:r>
    </w:p>
    <w:p w14:paraId="2EE352F3" w14:textId="3C7D4092" w:rsidR="00634ED8" w:rsidRPr="00920152" w:rsidRDefault="00634ED8" w:rsidP="00920152">
      <w:pPr>
        <w:pStyle w:val="05BodyTextPR"/>
        <w:rPr>
          <w:lang w:val="de-AT"/>
        </w:rPr>
      </w:pPr>
      <w:r w:rsidRPr="00634ED8">
        <w:rPr>
          <w:lang w:val="de-AT"/>
        </w:rPr>
        <w:t xml:space="preserve">Module Type Package (MTP) ist ein Fertigungskonzept, das kürzere Produkt- und Innovationszyklen ermöglicht. </w:t>
      </w:r>
      <w:r>
        <w:rPr>
          <w:lang w:val="de-AT"/>
        </w:rPr>
        <w:t>E</w:t>
      </w:r>
      <w:r w:rsidRPr="00634ED8">
        <w:rPr>
          <w:lang w:val="de-AT"/>
        </w:rPr>
        <w:t>s</w:t>
      </w:r>
      <w:r>
        <w:rPr>
          <w:lang w:val="de-AT"/>
        </w:rPr>
        <w:t xml:space="preserve"> verhilft</w:t>
      </w:r>
      <w:r w:rsidRPr="00634ED8">
        <w:rPr>
          <w:lang w:val="de-AT"/>
        </w:rPr>
        <w:t xml:space="preserve"> Unternehmen in der </w:t>
      </w:r>
      <w:r>
        <w:rPr>
          <w:lang w:val="de-AT"/>
        </w:rPr>
        <w:t xml:space="preserve">Prozessindustrie, im </w:t>
      </w:r>
      <w:r w:rsidR="00745EE8">
        <w:rPr>
          <w:lang w:val="de-AT"/>
        </w:rPr>
        <w:t>S</w:t>
      </w:r>
      <w:r>
        <w:rPr>
          <w:lang w:val="de-AT"/>
        </w:rPr>
        <w:t xml:space="preserve">peziellen der </w:t>
      </w:r>
      <w:r w:rsidRPr="00634ED8">
        <w:rPr>
          <w:lang w:val="de-AT"/>
        </w:rPr>
        <w:t xml:space="preserve">pharmazeutischen Industrie zu </w:t>
      </w:r>
      <w:r>
        <w:rPr>
          <w:lang w:val="de-AT"/>
        </w:rPr>
        <w:t>niedrigeren Produktionskosten, schnellere Time-</w:t>
      </w:r>
      <w:proofErr w:type="spellStart"/>
      <w:r>
        <w:rPr>
          <w:lang w:val="de-AT"/>
        </w:rPr>
        <w:t>to</w:t>
      </w:r>
      <w:proofErr w:type="spellEnd"/>
      <w:r>
        <w:rPr>
          <w:lang w:val="de-AT"/>
        </w:rPr>
        <w:t xml:space="preserve">-Market und </w:t>
      </w:r>
      <w:r w:rsidRPr="00634ED8">
        <w:rPr>
          <w:lang w:val="de-AT"/>
        </w:rPr>
        <w:t>mehr Flexibilität. Im Gegensatz zu konventionell konzipierten Prozessanlagen ist der Gesamtprozess in der modularen Produktion in kleine Teile unterteilt, die sich leicht orchestrieren lassen. Um eine modulare Fertigung ganzheitlich umzusetzen, bietet COPA-DATA mit der zenon MTP Suite alle notwendigen Services. Diese ermöglichen es Unternehmen, die eigenen Produktionsprozesse zu optimieren und dabei standardkonform von den Vorteilen einer agilen Fertigung zu profitieren.</w:t>
      </w:r>
    </w:p>
    <w:p w14:paraId="5703ACF0" w14:textId="776D159E" w:rsidR="00E233ED" w:rsidRPr="00EB7922" w:rsidRDefault="00E233ED" w:rsidP="00E233ED">
      <w:pPr>
        <w:pStyle w:val="06SubheadlinePR"/>
        <w:rPr>
          <w:lang w:val="de-AT"/>
        </w:rPr>
      </w:pPr>
      <w:r w:rsidRPr="00EB7922">
        <w:rPr>
          <w:lang w:val="de-AT"/>
        </w:rPr>
        <w:t>Zukunftsfit durch Digitalisierung</w:t>
      </w:r>
    </w:p>
    <w:p w14:paraId="17EFF263" w14:textId="78247926" w:rsidR="0068655B" w:rsidRPr="00EB7922" w:rsidRDefault="00000D18" w:rsidP="00E00561">
      <w:pPr>
        <w:pStyle w:val="05BodyTextPR"/>
        <w:rPr>
          <w:lang w:val="de-AT"/>
        </w:rPr>
      </w:pPr>
      <w:r>
        <w:rPr>
          <w:lang w:val="de-AT"/>
        </w:rPr>
        <w:t xml:space="preserve">Der nächste Release der Softwareplattform zenon 12 wird im Sommer 2023 erwartet. </w:t>
      </w:r>
      <w:r w:rsidR="00A84938" w:rsidRPr="00EB7922">
        <w:rPr>
          <w:lang w:val="de-AT"/>
        </w:rPr>
        <w:t xml:space="preserve">Dabei liegt der Schwerpunkt inhaltlich auf der Unterstützung von Linux als Betriebssystem, webbasierten Benutzerschnittstellen und dem </w:t>
      </w:r>
      <w:proofErr w:type="spellStart"/>
      <w:r>
        <w:rPr>
          <w:lang w:val="de-AT"/>
        </w:rPr>
        <w:t>I</w:t>
      </w:r>
      <w:r w:rsidR="00A84938" w:rsidRPr="00EB7922">
        <w:rPr>
          <w:lang w:val="de-AT"/>
        </w:rPr>
        <w:t>IoT</w:t>
      </w:r>
      <w:proofErr w:type="spellEnd"/>
      <w:r w:rsidR="00A84938" w:rsidRPr="00EB7922">
        <w:rPr>
          <w:lang w:val="de-AT"/>
        </w:rPr>
        <w:t>.</w:t>
      </w:r>
      <w:r w:rsidR="00E00561">
        <w:rPr>
          <w:lang w:val="de-AT"/>
        </w:rPr>
        <w:t xml:space="preserve"> </w:t>
      </w:r>
      <w:r w:rsidR="00A84938" w:rsidRPr="00EB7922">
        <w:rPr>
          <w:lang w:val="de-AT"/>
        </w:rPr>
        <w:t>Dazu gehört das neue HTML</w:t>
      </w:r>
      <w:r>
        <w:rPr>
          <w:lang w:val="de-AT"/>
        </w:rPr>
        <w:t>-</w:t>
      </w:r>
      <w:r w:rsidR="00A84938" w:rsidRPr="00EB7922">
        <w:rPr>
          <w:lang w:val="de-AT"/>
        </w:rPr>
        <w:t xml:space="preserve">Web-Visualisierungsservice, das ebenfalls am Stand von COPA-DATA im Linzer Design Center live zu erleben sein wird. </w:t>
      </w:r>
      <w:r w:rsidR="00C00828">
        <w:rPr>
          <w:lang w:val="de-AT"/>
        </w:rPr>
        <w:t xml:space="preserve">COPA-DATA </w:t>
      </w:r>
      <w:r w:rsidR="00A84938" w:rsidRPr="00EB7922">
        <w:rPr>
          <w:lang w:val="de-AT"/>
        </w:rPr>
        <w:t xml:space="preserve">setzt </w:t>
      </w:r>
      <w:r w:rsidR="00C00828">
        <w:rPr>
          <w:lang w:val="de-AT"/>
        </w:rPr>
        <w:t xml:space="preserve">damit </w:t>
      </w:r>
      <w:r w:rsidR="00A84938" w:rsidRPr="00EB7922">
        <w:rPr>
          <w:lang w:val="de-AT"/>
        </w:rPr>
        <w:t xml:space="preserve">Schwerpunkte </w:t>
      </w:r>
      <w:r w:rsidR="00C00828" w:rsidRPr="00C00828">
        <w:rPr>
          <w:lang w:val="de-AT"/>
        </w:rPr>
        <w:t xml:space="preserve">auf verbesserte Möglichkeiten zum ortsunabhängigen Betrieb von verteilten Anlagen und auf die Digitalisierung als </w:t>
      </w:r>
      <w:bookmarkStart w:id="0" w:name="_Hlk129950531"/>
      <w:proofErr w:type="spellStart"/>
      <w:r w:rsidR="00A84938" w:rsidRPr="00EB7922">
        <w:rPr>
          <w:lang w:val="de-AT"/>
        </w:rPr>
        <w:t>Enabler</w:t>
      </w:r>
      <w:proofErr w:type="spellEnd"/>
      <w:r w:rsidR="00A84938" w:rsidRPr="00EB7922">
        <w:rPr>
          <w:lang w:val="de-AT"/>
        </w:rPr>
        <w:t xml:space="preserve"> für Entwicklungen zu mehr Nachhaltigkeit i</w:t>
      </w:r>
      <w:r w:rsidR="00507421">
        <w:rPr>
          <w:lang w:val="de-AT"/>
        </w:rPr>
        <w:t>m Bereich der</w:t>
      </w:r>
      <w:r w:rsidR="00A84938" w:rsidRPr="00EB7922">
        <w:rPr>
          <w:lang w:val="de-AT"/>
        </w:rPr>
        <w:t xml:space="preserve"> Energieversorgung und Produktion</w:t>
      </w:r>
      <w:bookmarkEnd w:id="0"/>
      <w:r w:rsidR="00A84938" w:rsidRPr="00EB7922">
        <w:rPr>
          <w:lang w:val="de-AT"/>
        </w:rPr>
        <w:t>.</w:t>
      </w:r>
    </w:p>
    <w:p w14:paraId="6B32851F" w14:textId="77777777" w:rsidR="002F2A50" w:rsidRPr="00EB7922" w:rsidRDefault="002F2A50" w:rsidP="002F2A50">
      <w:pPr>
        <w:pStyle w:val="08HLCaptionPR"/>
        <w:rPr>
          <w:lang w:val="de-AT"/>
        </w:rPr>
      </w:pPr>
      <w:r w:rsidRPr="00EB7922">
        <w:rPr>
          <w:lang w:val="de-AT"/>
        </w:rPr>
        <w:t>Bildunterschriften:</w:t>
      </w:r>
    </w:p>
    <w:p w14:paraId="0C29E935" w14:textId="3ADABDCC" w:rsidR="002F2A50" w:rsidRDefault="00BD7B08" w:rsidP="002F2A50">
      <w:pPr>
        <w:pStyle w:val="09FilenamePR"/>
        <w:rPr>
          <w:lang w:val="de-AT"/>
        </w:rPr>
      </w:pPr>
      <w:r w:rsidRPr="00BD7B08">
        <w:rPr>
          <w:noProof/>
          <w:lang w:val="de-AT"/>
        </w:rPr>
        <w:drawing>
          <wp:inline distT="0" distB="0" distL="0" distR="0" wp14:anchorId="33B326A2" wp14:editId="0C39C1A5">
            <wp:extent cx="2588301" cy="17145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5537" cy="1719293"/>
                    </a:xfrm>
                    <a:prstGeom prst="rect">
                      <a:avLst/>
                    </a:prstGeom>
                  </pic:spPr>
                </pic:pic>
              </a:graphicData>
            </a:graphic>
          </wp:inline>
        </w:drawing>
      </w:r>
      <w:r w:rsidR="00E5210E" w:rsidRPr="00EB7922">
        <w:rPr>
          <w:lang w:val="de-AT"/>
        </w:rPr>
        <w:br/>
      </w:r>
      <w:r w:rsidR="002F2A50" w:rsidRPr="00EB7922">
        <w:rPr>
          <w:lang w:val="de-AT"/>
        </w:rPr>
        <w:t>SmartLinz_PR.jpg</w:t>
      </w:r>
      <w:r w:rsidR="00CF79D6" w:rsidRPr="00EB7922">
        <w:rPr>
          <w:lang w:val="de-AT"/>
        </w:rPr>
        <w:t xml:space="preserve"> </w:t>
      </w:r>
      <w:r w:rsidR="002F2A50" w:rsidRPr="00EB7922">
        <w:rPr>
          <w:lang w:val="de-AT"/>
        </w:rPr>
        <w:br/>
      </w:r>
      <w:r w:rsidR="00B3471D" w:rsidRPr="00EB7922">
        <w:rPr>
          <w:lang w:val="de-AT"/>
        </w:rPr>
        <w:t xml:space="preserve">Auf der Smart Automation Austria im Linzer Design Center </w:t>
      </w:r>
      <w:r w:rsidR="002F2A50" w:rsidRPr="00EB7922">
        <w:rPr>
          <w:lang w:val="de-AT"/>
        </w:rPr>
        <w:t xml:space="preserve">präsentiert COPA-DATA </w:t>
      </w:r>
      <w:r w:rsidR="00B3471D" w:rsidRPr="00EB7922">
        <w:rPr>
          <w:lang w:val="de-AT"/>
        </w:rPr>
        <w:t xml:space="preserve">auf Stand 330 </w:t>
      </w:r>
      <w:r w:rsidR="00A84938" w:rsidRPr="00EB7922">
        <w:rPr>
          <w:lang w:val="de-AT"/>
        </w:rPr>
        <w:t xml:space="preserve">Anwendungsmöglichkeiten </w:t>
      </w:r>
      <w:r w:rsidR="00B3471D" w:rsidRPr="00EB7922">
        <w:rPr>
          <w:lang w:val="de-AT"/>
        </w:rPr>
        <w:t xml:space="preserve">der </w:t>
      </w:r>
      <w:r w:rsidR="002F2A50" w:rsidRPr="00EB7922">
        <w:rPr>
          <w:lang w:val="de-AT"/>
        </w:rPr>
        <w:t xml:space="preserve">Softwareplattform </w:t>
      </w:r>
      <w:r w:rsidR="00B3471D" w:rsidRPr="00EB7922">
        <w:rPr>
          <w:lang w:val="de-AT"/>
        </w:rPr>
        <w:t xml:space="preserve">zenon </w:t>
      </w:r>
      <w:r w:rsidR="00A84938" w:rsidRPr="00EB7922">
        <w:rPr>
          <w:lang w:val="de-AT"/>
        </w:rPr>
        <w:t>zur übergreifenden Integration von Produktion</w:t>
      </w:r>
      <w:r w:rsidR="005D15C9">
        <w:rPr>
          <w:lang w:val="de-AT"/>
        </w:rPr>
        <w:t xml:space="preserve"> </w:t>
      </w:r>
      <w:r w:rsidR="00A84938" w:rsidRPr="00EB7922">
        <w:rPr>
          <w:lang w:val="de-AT"/>
        </w:rPr>
        <w:t xml:space="preserve">und Energiemanagement in </w:t>
      </w:r>
      <w:r w:rsidR="005D15C9">
        <w:rPr>
          <w:lang w:val="de-AT"/>
        </w:rPr>
        <w:t>ganzheitliche</w:t>
      </w:r>
      <w:r w:rsidR="005D15C9" w:rsidRPr="00EB7922">
        <w:rPr>
          <w:lang w:val="de-AT"/>
        </w:rPr>
        <w:t xml:space="preserve"> </w:t>
      </w:r>
      <w:r w:rsidR="00A84938" w:rsidRPr="00EB7922">
        <w:rPr>
          <w:lang w:val="de-AT"/>
        </w:rPr>
        <w:t>Automatisierungslösungen</w:t>
      </w:r>
      <w:r w:rsidR="002F2A50" w:rsidRPr="00EB7922">
        <w:rPr>
          <w:lang w:val="de-AT"/>
        </w:rPr>
        <w:t>.</w:t>
      </w:r>
      <w:r w:rsidR="002F2A50" w:rsidRPr="00EB7922">
        <w:rPr>
          <w:lang w:val="de-AT"/>
        </w:rPr>
        <w:br/>
      </w:r>
      <w:r w:rsidR="002F2A50" w:rsidRPr="00EB7922">
        <w:rPr>
          <w:lang w:val="de-AT"/>
        </w:rPr>
        <w:br/>
      </w:r>
      <w:r w:rsidRPr="00BD7B08">
        <w:rPr>
          <w:noProof/>
          <w:lang w:val="de-AT"/>
        </w:rPr>
        <w:lastRenderedPageBreak/>
        <w:drawing>
          <wp:inline distT="0" distB="0" distL="0" distR="0" wp14:anchorId="0EE02265" wp14:editId="58A497CF">
            <wp:extent cx="2689853" cy="1781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6432" cy="1785531"/>
                    </a:xfrm>
                    <a:prstGeom prst="rect">
                      <a:avLst/>
                    </a:prstGeom>
                  </pic:spPr>
                </pic:pic>
              </a:graphicData>
            </a:graphic>
          </wp:inline>
        </w:drawing>
      </w:r>
      <w:r w:rsidR="00E5210E" w:rsidRPr="00EB7922">
        <w:rPr>
          <w:lang w:val="de-AT"/>
        </w:rPr>
        <w:br/>
        <w:t>COPA-DATA_Johannes_Petrowisch</w:t>
      </w:r>
      <w:r w:rsidR="006C7F92">
        <w:rPr>
          <w:lang w:val="de-AT"/>
        </w:rPr>
        <w:t>_2023</w:t>
      </w:r>
      <w:r w:rsidR="00E5210E" w:rsidRPr="00EB7922">
        <w:rPr>
          <w:lang w:val="de-AT"/>
        </w:rPr>
        <w:t>.jpg</w:t>
      </w:r>
      <w:r w:rsidR="002F2A50" w:rsidRPr="00EB7922">
        <w:rPr>
          <w:lang w:val="de-AT"/>
        </w:rPr>
        <w:br/>
      </w:r>
      <w:r w:rsidR="004532E0" w:rsidRPr="00EB7922">
        <w:rPr>
          <w:lang w:val="de-AT"/>
        </w:rPr>
        <w:t>Johannes Petrowisch, Geschäftsführer von COPA-DATA CEE/ME: „</w:t>
      </w:r>
      <w:r w:rsidR="00EB7922" w:rsidRPr="00EB7922">
        <w:rPr>
          <w:lang w:val="de-AT"/>
        </w:rPr>
        <w:t>A</w:t>
      </w:r>
      <w:r w:rsidR="00A84938" w:rsidRPr="00EB7922">
        <w:rPr>
          <w:lang w:val="de-AT"/>
        </w:rPr>
        <w:t xml:space="preserve">ls </w:t>
      </w:r>
      <w:r w:rsidR="00EB7922" w:rsidRPr="00EB7922">
        <w:rPr>
          <w:lang w:val="de-AT"/>
        </w:rPr>
        <w:t xml:space="preserve">branchenübergreifende </w:t>
      </w:r>
      <w:r w:rsidR="00A84938" w:rsidRPr="00EB7922">
        <w:rPr>
          <w:lang w:val="de-AT"/>
        </w:rPr>
        <w:t xml:space="preserve">Softwareplattform </w:t>
      </w:r>
      <w:r w:rsidR="00EB7922" w:rsidRPr="00EB7922">
        <w:rPr>
          <w:lang w:val="de-AT"/>
        </w:rPr>
        <w:t xml:space="preserve">ermöglicht </w:t>
      </w:r>
      <w:r w:rsidR="004532E0" w:rsidRPr="00EB7922">
        <w:rPr>
          <w:lang w:val="de-AT"/>
        </w:rPr>
        <w:t xml:space="preserve">zenon </w:t>
      </w:r>
      <w:r w:rsidR="00A84938" w:rsidRPr="00EB7922">
        <w:rPr>
          <w:lang w:val="de-AT"/>
        </w:rPr>
        <w:t xml:space="preserve">die </w:t>
      </w:r>
      <w:r w:rsidR="00EB7922" w:rsidRPr="00EB7922">
        <w:rPr>
          <w:lang w:val="de-AT"/>
        </w:rPr>
        <w:t>schrittweise</w:t>
      </w:r>
      <w:r w:rsidR="00E3147E">
        <w:rPr>
          <w:lang w:val="de-AT"/>
        </w:rPr>
        <w:t xml:space="preserve"> und skalierbare</w:t>
      </w:r>
      <w:r w:rsidR="00EB7922" w:rsidRPr="00EB7922">
        <w:rPr>
          <w:lang w:val="de-AT"/>
        </w:rPr>
        <w:t xml:space="preserve"> </w:t>
      </w:r>
      <w:r w:rsidR="00A84938" w:rsidRPr="00EB7922">
        <w:rPr>
          <w:lang w:val="de-AT"/>
        </w:rPr>
        <w:t>Digitalisierung</w:t>
      </w:r>
      <w:r w:rsidR="00E3147E">
        <w:rPr>
          <w:lang w:val="de-AT"/>
        </w:rPr>
        <w:t xml:space="preserve"> von Maschinen und Anlagen sowie der Energieinfrastruktur</w:t>
      </w:r>
      <w:r w:rsidR="00EB7922" w:rsidRPr="00EB7922">
        <w:rPr>
          <w:lang w:val="de-AT"/>
        </w:rPr>
        <w:t xml:space="preserve">. Das erleichtert Unternehmen in Energieversorgung und Produktion die Steigerung von Produktivität, Effizienz und </w:t>
      </w:r>
      <w:r w:rsidR="00A84938" w:rsidRPr="00EB7922">
        <w:rPr>
          <w:lang w:val="de-AT"/>
        </w:rPr>
        <w:t>Nachhaltigkeit</w:t>
      </w:r>
      <w:r w:rsidR="00EE7F48" w:rsidRPr="00EB7922">
        <w:rPr>
          <w:lang w:val="de-AT"/>
        </w:rPr>
        <w:t>.</w:t>
      </w:r>
      <w:r w:rsidR="004532E0" w:rsidRPr="00EB7922">
        <w:rPr>
          <w:lang w:val="de-AT"/>
        </w:rPr>
        <w:t>“</w:t>
      </w:r>
    </w:p>
    <w:p w14:paraId="6496DC9F" w14:textId="31C62B56" w:rsidR="00763643" w:rsidRDefault="00763643" w:rsidP="00763643">
      <w:pPr>
        <w:pStyle w:val="05BodyTextPR"/>
        <w:rPr>
          <w:lang w:val="de-AT" w:eastAsia="en-US"/>
        </w:rPr>
      </w:pPr>
    </w:p>
    <w:p w14:paraId="18364938" w14:textId="5D3C19F1" w:rsidR="00763643" w:rsidRDefault="00763643" w:rsidP="00920152">
      <w:pPr>
        <w:pStyle w:val="05BodyTextPR"/>
        <w:rPr>
          <w:rFonts w:eastAsiaTheme="majorEastAsia" w:cstheme="majorBidi"/>
          <w:i/>
          <w:spacing w:val="-10"/>
          <w:kern w:val="28"/>
          <w:szCs w:val="56"/>
          <w:lang w:val="de-AT" w:eastAsia="en-US"/>
        </w:rPr>
      </w:pPr>
      <w:r w:rsidRPr="00763643">
        <w:rPr>
          <w:noProof/>
          <w:lang w:val="de-AT" w:eastAsia="en-US"/>
        </w:rPr>
        <w:drawing>
          <wp:inline distT="0" distB="0" distL="0" distR="0" wp14:anchorId="1409BF8B" wp14:editId="7AE5D815">
            <wp:extent cx="2918640" cy="1571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5827" cy="1575495"/>
                    </a:xfrm>
                    <a:prstGeom prst="rect">
                      <a:avLst/>
                    </a:prstGeom>
                  </pic:spPr>
                </pic:pic>
              </a:graphicData>
            </a:graphic>
          </wp:inline>
        </w:drawing>
      </w:r>
      <w:r w:rsidRPr="00920152">
        <w:rPr>
          <w:lang w:val="de-AT" w:eastAsia="en-US"/>
        </w:rPr>
        <w:br/>
      </w:r>
      <w:r w:rsidRPr="00763643">
        <w:rPr>
          <w:rFonts w:eastAsiaTheme="majorEastAsia" w:cstheme="majorBidi"/>
          <w:i/>
          <w:spacing w:val="-10"/>
          <w:kern w:val="28"/>
          <w:szCs w:val="56"/>
          <w:lang w:val="de-AT" w:eastAsia="en-US"/>
        </w:rPr>
        <w:t>BESS_Dashboard.</w:t>
      </w:r>
      <w:r w:rsidR="006C7F92">
        <w:rPr>
          <w:rFonts w:eastAsiaTheme="majorEastAsia" w:cstheme="majorBidi"/>
          <w:i/>
          <w:spacing w:val="-10"/>
          <w:kern w:val="28"/>
          <w:szCs w:val="56"/>
          <w:lang w:val="de-AT" w:eastAsia="en-US"/>
        </w:rPr>
        <w:t>png</w:t>
      </w:r>
      <w:r w:rsidRPr="00920152">
        <w:rPr>
          <w:lang w:val="de-AT" w:eastAsia="en-US"/>
        </w:rPr>
        <w:br/>
      </w:r>
      <w:r w:rsidR="00C54832" w:rsidRPr="00C54832">
        <w:rPr>
          <w:rFonts w:eastAsiaTheme="majorEastAsia" w:cstheme="majorBidi"/>
          <w:i/>
          <w:spacing w:val="-10"/>
          <w:kern w:val="28"/>
          <w:szCs w:val="56"/>
          <w:lang w:val="de-AT" w:eastAsia="en-US"/>
        </w:rPr>
        <w:t xml:space="preserve">Ein Batteriespeichersystem (BESS) nimmt elektrische Energie auf und speichert diese, um sie zu einem späteren Zeitpunkt wieder abzugeben. </w:t>
      </w:r>
      <w:r w:rsidR="00C54832">
        <w:rPr>
          <w:rFonts w:eastAsiaTheme="majorEastAsia" w:cstheme="majorBidi"/>
          <w:i/>
          <w:spacing w:val="-10"/>
          <w:kern w:val="28"/>
          <w:szCs w:val="56"/>
          <w:lang w:val="de-AT" w:eastAsia="en-US"/>
        </w:rPr>
        <w:t>Dieses wird von zenon als</w:t>
      </w:r>
      <w:r w:rsidR="00C54832" w:rsidRPr="00C54832">
        <w:rPr>
          <w:rFonts w:eastAsiaTheme="majorEastAsia" w:cstheme="majorBidi"/>
          <w:i/>
          <w:spacing w:val="-10"/>
          <w:kern w:val="28"/>
          <w:szCs w:val="56"/>
          <w:lang w:val="de-AT" w:eastAsia="en-US"/>
        </w:rPr>
        <w:t xml:space="preserve"> Energiemanagementsystem</w:t>
      </w:r>
      <w:r w:rsidR="00C54832">
        <w:rPr>
          <w:rFonts w:eastAsiaTheme="majorEastAsia" w:cstheme="majorBidi"/>
          <w:i/>
          <w:spacing w:val="-10"/>
          <w:kern w:val="28"/>
          <w:szCs w:val="56"/>
          <w:lang w:val="de-AT" w:eastAsia="en-US"/>
        </w:rPr>
        <w:t xml:space="preserve"> </w:t>
      </w:r>
      <w:r w:rsidR="00C54832" w:rsidRPr="00C54832">
        <w:rPr>
          <w:rFonts w:eastAsiaTheme="majorEastAsia" w:cstheme="majorBidi"/>
          <w:i/>
          <w:spacing w:val="-10"/>
          <w:kern w:val="28"/>
          <w:szCs w:val="56"/>
          <w:lang w:val="de-AT" w:eastAsia="en-US"/>
        </w:rPr>
        <w:t xml:space="preserve">gesteuert, </w:t>
      </w:r>
      <w:r w:rsidR="00C54832">
        <w:rPr>
          <w:rFonts w:eastAsiaTheme="majorEastAsia" w:cstheme="majorBidi"/>
          <w:i/>
          <w:spacing w:val="-10"/>
          <w:kern w:val="28"/>
          <w:szCs w:val="56"/>
          <w:lang w:val="de-AT" w:eastAsia="en-US"/>
        </w:rPr>
        <w:t>welches</w:t>
      </w:r>
      <w:r w:rsidR="00C54832" w:rsidRPr="00C54832">
        <w:rPr>
          <w:rFonts w:eastAsiaTheme="majorEastAsia" w:cstheme="majorBidi"/>
          <w:i/>
          <w:spacing w:val="-10"/>
          <w:kern w:val="28"/>
          <w:szCs w:val="56"/>
          <w:lang w:val="de-AT" w:eastAsia="en-US"/>
        </w:rPr>
        <w:t xml:space="preserve"> die verschiedenen beteiligten Komponenten für einen vollständig optimierten Prozess koordiniert. Energieverteiler können </w:t>
      </w:r>
      <w:r w:rsidR="00C54832">
        <w:rPr>
          <w:rFonts w:eastAsiaTheme="majorEastAsia" w:cstheme="majorBidi"/>
          <w:i/>
          <w:spacing w:val="-10"/>
          <w:kern w:val="28"/>
          <w:szCs w:val="56"/>
          <w:lang w:val="de-AT" w:eastAsia="en-US"/>
        </w:rPr>
        <w:t xml:space="preserve">bspw. </w:t>
      </w:r>
      <w:r w:rsidR="00C54832" w:rsidRPr="00C54832">
        <w:rPr>
          <w:rFonts w:eastAsiaTheme="majorEastAsia" w:cstheme="majorBidi"/>
          <w:i/>
          <w:spacing w:val="-10"/>
          <w:kern w:val="28"/>
          <w:szCs w:val="56"/>
          <w:lang w:val="de-AT" w:eastAsia="en-US"/>
        </w:rPr>
        <w:t>ein BESS nutzen, um überschüssige Energie zu sammeln und sie bei Stromausfällen an kritische Quellen zu liefern.</w:t>
      </w:r>
      <w:r w:rsidR="00C54832">
        <w:rPr>
          <w:rFonts w:eastAsiaTheme="majorEastAsia" w:cstheme="majorBidi"/>
          <w:i/>
          <w:spacing w:val="-10"/>
          <w:kern w:val="28"/>
          <w:szCs w:val="56"/>
          <w:lang w:val="de-AT" w:eastAsia="en-US"/>
        </w:rPr>
        <w:t xml:space="preserve"> Produzierende Betriebe können unter der Verwendung von BESS bspw. Lastspitzen kappen.</w:t>
      </w:r>
    </w:p>
    <w:p w14:paraId="65BC0AE4" w14:textId="79FAAC95" w:rsidR="00AA7D6E" w:rsidRDefault="00AA7D6E" w:rsidP="00920152">
      <w:pPr>
        <w:pStyle w:val="05BodyTextPR"/>
        <w:rPr>
          <w:rFonts w:eastAsiaTheme="majorEastAsia" w:cstheme="majorBidi"/>
          <w:i/>
          <w:spacing w:val="-10"/>
          <w:kern w:val="28"/>
          <w:szCs w:val="56"/>
          <w:lang w:val="de-AT" w:eastAsia="en-US"/>
        </w:rPr>
      </w:pPr>
    </w:p>
    <w:p w14:paraId="20BBD594" w14:textId="60FD5592" w:rsidR="00AA7D6E" w:rsidRDefault="00AA7D6E" w:rsidP="00920152">
      <w:pPr>
        <w:pStyle w:val="05BodyTextPR"/>
        <w:rPr>
          <w:rFonts w:eastAsiaTheme="majorEastAsia" w:cstheme="majorBidi"/>
          <w:i/>
          <w:spacing w:val="-10"/>
          <w:kern w:val="28"/>
          <w:szCs w:val="56"/>
          <w:lang w:val="de-AT" w:eastAsia="en-US"/>
        </w:rPr>
      </w:pPr>
    </w:p>
    <w:p w14:paraId="71C8B4D4" w14:textId="3BCE0D58" w:rsidR="00AA7D6E" w:rsidRDefault="00AA7D6E" w:rsidP="00920152">
      <w:pPr>
        <w:pStyle w:val="05BodyTextPR"/>
        <w:rPr>
          <w:rFonts w:eastAsiaTheme="majorEastAsia" w:cstheme="majorBidi"/>
          <w:i/>
          <w:spacing w:val="-10"/>
          <w:kern w:val="28"/>
          <w:szCs w:val="56"/>
          <w:lang w:val="de-AT" w:eastAsia="en-US"/>
        </w:rPr>
      </w:pPr>
    </w:p>
    <w:p w14:paraId="6AE2CB33" w14:textId="77777777" w:rsidR="00AA7D6E" w:rsidRPr="002C64A2" w:rsidRDefault="00AA7D6E" w:rsidP="00920152">
      <w:pPr>
        <w:pStyle w:val="05BodyTextPR"/>
        <w:rPr>
          <w:lang w:val="de-AT"/>
        </w:rPr>
      </w:pPr>
    </w:p>
    <w:p w14:paraId="3EE43BF1" w14:textId="77777777" w:rsidR="00913261" w:rsidRPr="00920152" w:rsidRDefault="00913261" w:rsidP="002F2A50">
      <w:pPr>
        <w:pStyle w:val="10HLBoilerplatePR"/>
        <w:rPr>
          <w:lang w:val="de-DE"/>
        </w:rPr>
      </w:pPr>
      <w:r w:rsidRPr="00920152">
        <w:rPr>
          <w:lang w:val="de-DE"/>
        </w:rPr>
        <w:lastRenderedPageBreak/>
        <w:t>Über COPA-DATA</w:t>
      </w:r>
    </w:p>
    <w:p w14:paraId="54DC7467" w14:textId="58B06A87" w:rsidR="001207A2" w:rsidRPr="00EB7922" w:rsidRDefault="00CF79D6" w:rsidP="00556935">
      <w:pPr>
        <w:pStyle w:val="11BoilerplatePR"/>
      </w:pPr>
      <w:r w:rsidRPr="00EB7922">
        <w:t>COPA-DATA ist ein unabhängiger Softwarehersteller im Bereich Digitalisierung der Fertigungsindustrie und Energiewirtschaft. Mit der Softwareplattform zenon</w:t>
      </w:r>
      <w:r w:rsidRPr="00EB7922">
        <w:rPr>
          <w:vertAlign w:val="superscript"/>
        </w:rPr>
        <w:t>®</w:t>
      </w:r>
      <w:r w:rsidRPr="00EB7922">
        <w:t xml:space="preserve"> werden weltweit Maschinen, Anlagen, Gebäude und Stromnetze automatisiert, gesteuert, überwacht, vernetzt und optimiert. COPA-DATA kombiniert jahrzehntelange Erfahrung in der Automatisierung mit den Möglichkeiten der digitalen Transformation. Dadurch unterstützt das Unternehmen seine Kunden dabei, ihre Ziele einfacher, schneller und effizienter zu erreichen. Im Jahr 2022 erwirtschaftete das 1987 von Thomas Punzenberger in Salzburg gegründete Familienunternehmen mit seinen weltweit über 300 Mitarbeitern einen Umsatz von 69,4 Millionen Euro.</w:t>
      </w:r>
    </w:p>
    <w:p w14:paraId="4B737457" w14:textId="77777777" w:rsidR="00292CF7" w:rsidRPr="00920152" w:rsidRDefault="00265D44" w:rsidP="007F630B">
      <w:pPr>
        <w:pStyle w:val="12HLContactPR"/>
        <w:rPr>
          <w:lang w:val="sv-SE"/>
        </w:rPr>
      </w:pPr>
      <w:proofErr w:type="spellStart"/>
      <w:r w:rsidRPr="00920152">
        <w:rPr>
          <w:lang w:val="sv-SE"/>
        </w:rPr>
        <w:t>Ihr</w:t>
      </w:r>
      <w:proofErr w:type="spellEnd"/>
      <w:r w:rsidRPr="00920152">
        <w:rPr>
          <w:lang w:val="sv-SE"/>
        </w:rPr>
        <w:t xml:space="preserve"> Kontakt</w:t>
      </w:r>
      <w:r w:rsidR="00E413E1" w:rsidRPr="00920152">
        <w:rPr>
          <w:lang w:val="sv-SE"/>
        </w:rPr>
        <w:t>:</w:t>
      </w:r>
    </w:p>
    <w:p w14:paraId="519C393E" w14:textId="77777777" w:rsidR="00EB7922" w:rsidRPr="00920152" w:rsidRDefault="002B4BBB" w:rsidP="003255F0">
      <w:pPr>
        <w:pStyle w:val="13ContactPR"/>
        <w:rPr>
          <w:lang w:val="sv-SE"/>
        </w:rPr>
      </w:pPr>
      <w:r w:rsidRPr="00920152">
        <w:rPr>
          <w:lang w:val="sv-SE"/>
        </w:rPr>
        <w:t>Susanna Jankovic</w:t>
      </w:r>
      <w:r w:rsidRPr="00920152">
        <w:rPr>
          <w:lang w:val="sv-SE"/>
        </w:rPr>
        <w:br/>
      </w:r>
      <w:r w:rsidR="00EB7922" w:rsidRPr="00920152">
        <w:rPr>
          <w:lang w:val="sv-SE"/>
        </w:rPr>
        <w:t>International Marketing Manager</w:t>
      </w:r>
    </w:p>
    <w:p w14:paraId="27430F17" w14:textId="02B0BF01" w:rsidR="00376354" w:rsidRPr="00920152" w:rsidRDefault="00AA7D6E" w:rsidP="003255F0">
      <w:pPr>
        <w:pStyle w:val="13ContactPR"/>
        <w:rPr>
          <w:lang w:val="sv-SE"/>
        </w:rPr>
      </w:pPr>
      <w:hyperlink r:id="rId15" w:history="1">
        <w:r w:rsidR="00376354" w:rsidRPr="00920152">
          <w:rPr>
            <w:rStyle w:val="Hyperlink"/>
            <w:lang w:val="sv-SE"/>
          </w:rPr>
          <w:t>Susanna.Jankovic@copadata.com</w:t>
        </w:r>
      </w:hyperlink>
    </w:p>
    <w:p w14:paraId="52A6A4E5" w14:textId="77777777" w:rsidR="00D42822" w:rsidRPr="00920152" w:rsidRDefault="00D42822">
      <w:pPr>
        <w:pStyle w:val="13ContactPR"/>
        <w:rPr>
          <w:lang w:val="sv-SE"/>
        </w:rPr>
      </w:pPr>
      <w:r w:rsidRPr="00920152">
        <w:rPr>
          <w:lang w:val="sv-SE"/>
        </w:rPr>
        <w:t xml:space="preserve">Tel.: </w:t>
      </w:r>
      <w:r w:rsidR="00376354" w:rsidRPr="00920152">
        <w:rPr>
          <w:lang w:val="sv-SE"/>
        </w:rPr>
        <w:t xml:space="preserve">+43 </w:t>
      </w:r>
      <w:r w:rsidRPr="00920152">
        <w:rPr>
          <w:lang w:val="sv-SE"/>
        </w:rPr>
        <w:t>662 431 002-2</w:t>
      </w:r>
      <w:r w:rsidR="00376354" w:rsidRPr="00920152">
        <w:rPr>
          <w:lang w:val="sv-SE"/>
        </w:rPr>
        <w:t>50</w:t>
      </w:r>
    </w:p>
    <w:p w14:paraId="5E10C03A" w14:textId="77777777" w:rsidR="00D42822" w:rsidRPr="00920152" w:rsidRDefault="00D42822">
      <w:pPr>
        <w:pStyle w:val="13ContactPR"/>
        <w:rPr>
          <w:lang w:val="sv-SE"/>
        </w:rPr>
      </w:pPr>
    </w:p>
    <w:p w14:paraId="43AB6582" w14:textId="77777777" w:rsidR="006C0039" w:rsidRPr="00920152" w:rsidRDefault="00690D9D">
      <w:pPr>
        <w:pStyle w:val="13ContactPR"/>
      </w:pPr>
      <w:r w:rsidRPr="00920152">
        <w:t>COPA-DATA GmbH</w:t>
      </w:r>
    </w:p>
    <w:p w14:paraId="21621068" w14:textId="77777777" w:rsidR="00690D9D" w:rsidRPr="00920152" w:rsidRDefault="006C0039">
      <w:pPr>
        <w:pStyle w:val="13ContactPR"/>
      </w:pPr>
      <w:r w:rsidRPr="00920152">
        <w:t>Central</w:t>
      </w:r>
      <w:r w:rsidR="007B4806" w:rsidRPr="00920152">
        <w:t xml:space="preserve"> </w:t>
      </w:r>
      <w:r w:rsidR="00913261" w:rsidRPr="00920152">
        <w:t>Eastern Europe</w:t>
      </w:r>
      <w:r w:rsidR="00690D9D" w:rsidRPr="00920152">
        <w:t>/Middle East</w:t>
      </w:r>
    </w:p>
    <w:p w14:paraId="4A1C3A00" w14:textId="0FA70608" w:rsidR="0059796B" w:rsidRPr="00EB4AD1" w:rsidRDefault="007B4806">
      <w:pPr>
        <w:pStyle w:val="13ContactPR"/>
        <w:rPr>
          <w:lang w:val="it-IT"/>
        </w:rPr>
      </w:pPr>
      <w:r w:rsidRPr="00EB4AD1">
        <w:rPr>
          <w:lang w:val="it-IT"/>
        </w:rPr>
        <w:t>Karolingerstr</w:t>
      </w:r>
      <w:r w:rsidR="00EB4AD1" w:rsidRPr="00EB4AD1">
        <w:rPr>
          <w:lang w:val="it-IT"/>
        </w:rPr>
        <w:t>aße</w:t>
      </w:r>
      <w:r w:rsidR="0059796B" w:rsidRPr="00EB4AD1">
        <w:rPr>
          <w:lang w:val="it-IT"/>
        </w:rPr>
        <w:t xml:space="preserve"> 7b</w:t>
      </w:r>
    </w:p>
    <w:p w14:paraId="37E9F222" w14:textId="77777777" w:rsidR="0059796B" w:rsidRPr="00EB4AD1" w:rsidRDefault="00410845">
      <w:pPr>
        <w:pStyle w:val="13ContactPR"/>
        <w:rPr>
          <w:lang w:val="it-IT"/>
        </w:rPr>
      </w:pPr>
      <w:r w:rsidRPr="00EB4AD1">
        <w:rPr>
          <w:lang w:val="it-IT"/>
        </w:rPr>
        <w:t>A-</w:t>
      </w:r>
      <w:r w:rsidR="0059796B" w:rsidRPr="00EB4AD1">
        <w:rPr>
          <w:lang w:val="it-IT"/>
        </w:rPr>
        <w:t>5020 Salzburg</w:t>
      </w:r>
    </w:p>
    <w:p w14:paraId="24FADDEA" w14:textId="77777777" w:rsidR="002B4BBB" w:rsidRPr="00EB4AD1" w:rsidRDefault="00AA7D6E">
      <w:pPr>
        <w:pStyle w:val="13ContactPR"/>
        <w:rPr>
          <w:lang w:val="it-IT"/>
        </w:rPr>
      </w:pPr>
      <w:hyperlink r:id="rId16" w:history="1">
        <w:r w:rsidR="0059796B" w:rsidRPr="00EB4AD1">
          <w:rPr>
            <w:rStyle w:val="Hyperlink"/>
            <w:color w:val="auto"/>
            <w:lang w:val="it-IT"/>
          </w:rPr>
          <w:t>www.copadata.com</w:t>
        </w:r>
      </w:hyperlink>
      <w:r w:rsidR="0059796B" w:rsidRPr="00EB4AD1">
        <w:rPr>
          <w:lang w:val="it-IT"/>
        </w:rPr>
        <w:t xml:space="preserve"> </w:t>
      </w:r>
    </w:p>
    <w:p w14:paraId="4720327F" w14:textId="77777777" w:rsidR="00DD6AD9" w:rsidRPr="00EB7922" w:rsidRDefault="00E05AA2" w:rsidP="001275B1">
      <w:pPr>
        <w:pStyle w:val="13ContactPR"/>
        <w:rPr>
          <w:lang w:val="de-AT"/>
        </w:rPr>
      </w:pPr>
      <w:r w:rsidRPr="00EB7922">
        <w:rPr>
          <w:noProof/>
          <w:lang w:val="de-AT"/>
        </w:rPr>
        <w:drawing>
          <wp:anchor distT="0" distB="0" distL="114300" distR="114300" simplePos="0" relativeHeight="251657216" behindDoc="1" locked="0" layoutInCell="1" allowOverlap="1" wp14:anchorId="1B8C9C96" wp14:editId="7C5FE5A7">
            <wp:simplePos x="0" y="0"/>
            <wp:positionH relativeFrom="column">
              <wp:posOffset>673735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7" name="Picture 7" descr="\\copa-data.internal\shares\User\Julia Angerer\Documents\Social Media\twitter.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a-data.internal\shares\User\Julia Angerer\Documents\Social Media\twitt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922">
        <w:rPr>
          <w:noProof/>
          <w:lang w:val="de-AT"/>
        </w:rPr>
        <w:drawing>
          <wp:anchor distT="0" distB="0" distL="114300" distR="114300" simplePos="0" relativeHeight="251643904" behindDoc="1" locked="0" layoutInCell="1" allowOverlap="1" wp14:anchorId="05FA3C98" wp14:editId="6BF34FAF">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922">
        <w:rPr>
          <w:noProof/>
          <w:lang w:val="de-AT"/>
        </w:rPr>
        <w:drawing>
          <wp:anchor distT="0" distB="0" distL="114300" distR="114300" simplePos="0" relativeHeight="251680768" behindDoc="1" locked="0" layoutInCell="1" allowOverlap="1" wp14:anchorId="7044DCD0" wp14:editId="1CD81BAA">
            <wp:simplePos x="0" y="0"/>
            <wp:positionH relativeFrom="column">
              <wp:posOffset>1005205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AD9" w:rsidRPr="00EB7922">
        <w:rPr>
          <w:noProof/>
          <w:lang w:val="de-AT"/>
        </w:rPr>
        <w:drawing>
          <wp:anchor distT="0" distB="0" distL="114300" distR="114300" simplePos="0" relativeHeight="251635712" behindDoc="1" locked="0" layoutInCell="1" allowOverlap="1" wp14:anchorId="29AA053A" wp14:editId="7A974BF2">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6AD9" w:rsidRPr="00EB7922" w:rsidSect="00BA38BD">
      <w:headerReference w:type="default" r:id="rId25"/>
      <w:footerReference w:type="default" r:id="rId26"/>
      <w:headerReference w:type="first" r:id="rId27"/>
      <w:footerReference w:type="first" r:id="rId28"/>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560E0" w14:textId="77777777" w:rsidR="00A3269B" w:rsidRDefault="00A3269B" w:rsidP="00993CE6">
      <w:pPr>
        <w:spacing w:after="0" w:line="240" w:lineRule="auto"/>
      </w:pPr>
      <w:r>
        <w:separator/>
      </w:r>
    </w:p>
  </w:endnote>
  <w:endnote w:type="continuationSeparator" w:id="0">
    <w:p w14:paraId="48A9D65B" w14:textId="77777777" w:rsidR="00A3269B" w:rsidRDefault="00A3269B"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BAED" w14:textId="42F12B64" w:rsidR="00475035" w:rsidRPr="00F66518" w:rsidRDefault="00280C94" w:rsidP="00011983">
    <w:pPr>
      <w:tabs>
        <w:tab w:val="left" w:pos="8539"/>
        <w:tab w:val="right" w:pos="9360"/>
      </w:tabs>
      <w:ind w:right="-2410"/>
      <w:rPr>
        <w:rStyle w:val="PageNumber"/>
        <w:sz w:val="28"/>
        <w:szCs w:val="28"/>
      </w:rPr>
    </w:pPr>
    <w:r>
      <w:rPr>
        <w:noProof/>
        <w:lang w:val="de-DE" w:eastAsia="de-DE"/>
      </w:rPr>
      <w:drawing>
        <wp:anchor distT="0" distB="0" distL="114300" distR="114300" simplePos="0" relativeHeight="251669504" behindDoc="0" locked="0" layoutInCell="1" allowOverlap="1" wp14:anchorId="5390A757" wp14:editId="6F708AEC">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60288" behindDoc="1" locked="0" layoutInCell="1" allowOverlap="1" wp14:anchorId="4B8E718D" wp14:editId="32A704C4">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547A1"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R4MA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CcZ0eDACAAAlBAAADgAAAAAAAAAAAAAA&#10;AAAuAgAAZHJzL2Uyb0RvYy54bWxQSwECLQAUAAYACAAAACEAVEA8tuMAAAANAQAADwAAAAAAAAAA&#10;AAAAAACKBAAAZHJzL2Rvd25yZXYueG1sUEsFBgAAAAAEAAQA8wAAAJoFA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63360" behindDoc="1" locked="0" layoutInCell="1" allowOverlap="1" wp14:anchorId="4C6EA52D" wp14:editId="4BC37E3F">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7ED2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3XMQ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241C7E">
      <w:rPr>
        <w:rStyle w:val="PageNumber"/>
        <w:noProof/>
        <w:sz w:val="28"/>
        <w:szCs w:val="28"/>
      </w:rPr>
      <w:t>3</w:t>
    </w:r>
    <w:r w:rsidR="00475035" w:rsidRPr="00207D63">
      <w:rPr>
        <w:rStyle w:val="PageNumber"/>
        <w:sz w:val="28"/>
        <w:szCs w:val="28"/>
      </w:rPr>
      <w:fldChar w:fldCharType="end"/>
    </w:r>
  </w:p>
  <w:p w14:paraId="6CF9DB8E"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2C132" w14:textId="558A3FD7" w:rsidR="00475035" w:rsidRPr="00F66518" w:rsidRDefault="00475035" w:rsidP="00666B16">
    <w:pPr>
      <w:tabs>
        <w:tab w:val="right" w:pos="9360"/>
      </w:tabs>
      <w:ind w:right="-2410"/>
      <w:rPr>
        <w:rStyle w:val="PageNumber"/>
        <w:sz w:val="28"/>
        <w:szCs w:val="28"/>
      </w:rPr>
    </w:pPr>
    <w:r>
      <w:rPr>
        <w:noProof/>
        <w:lang w:val="de-DE" w:eastAsia="de-DE"/>
      </w:rPr>
      <w:drawing>
        <wp:anchor distT="0" distB="0" distL="114300" distR="114300" simplePos="0" relativeHeight="251666432" behindDoc="0" locked="0" layoutInCell="1" allowOverlap="1" wp14:anchorId="3E6F0E1A" wp14:editId="457CD762">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0048" behindDoc="1" locked="0" layoutInCell="1" allowOverlap="1" wp14:anchorId="615F9F92" wp14:editId="2C797D21">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273D6"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S0ZBazACAAAlBAAADgAAAAAAAAAAAAAA&#10;AAAuAgAAZHJzL2Uyb0RvYy54bWxQSwECLQAUAAYACAAAACEAVEA8tuMAAAANAQAADwAAAAAAAAAA&#10;AAAAAACKBAAAZHJzL2Rvd25yZXYueG1sUEsFBgAAAAAEAAQA8wAAAJoFAAAAAA==&#10;" fillcolor="#b0b1b3" stroked="f">
              <w10:wrap anchory="page"/>
            </v:rect>
          </w:pict>
        </mc:Fallback>
      </mc:AlternateContent>
    </w:r>
    <w:r>
      <w:rPr>
        <w:noProof/>
        <w:lang w:val="de-DE" w:eastAsia="de-DE"/>
      </w:rPr>
      <mc:AlternateContent>
        <mc:Choice Requires="wps">
          <w:drawing>
            <wp:anchor distT="0" distB="0" distL="114300" distR="114300" simplePos="0" relativeHeight="251653120" behindDoc="1" locked="0" layoutInCell="1" allowOverlap="1" wp14:anchorId="4BC233B4" wp14:editId="74465CA0">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48F2A"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8NEgnDACAAAlBAAADgAAAAAAAAAAAAAA&#10;AAAuAgAAZHJzL2Uyb0RvYy54bWxQSwECLQAUAAYACAAAACEAVEA8tuMAAAANAQAADwAAAAAAAAAA&#10;AAAAAACKBAAAZHJzL2Rvd25yZXYueG1sUEsFBgAAAAAEAAQA8wAAAJoFA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241C7E">
      <w:rPr>
        <w:rStyle w:val="PageNumber"/>
        <w:noProof/>
        <w:sz w:val="28"/>
        <w:szCs w:val="28"/>
      </w:rPr>
      <w:t>1</w:t>
    </w:r>
    <w:r w:rsidRPr="00207D63">
      <w:rPr>
        <w:rStyle w:val="PageNumber"/>
        <w:sz w:val="28"/>
        <w:szCs w:val="28"/>
      </w:rPr>
      <w:fldChar w:fldCharType="end"/>
    </w:r>
  </w:p>
  <w:p w14:paraId="6C0A9FC9"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DED44" w14:textId="77777777" w:rsidR="00A3269B" w:rsidRDefault="00A3269B" w:rsidP="00993CE6">
      <w:pPr>
        <w:spacing w:after="0" w:line="240" w:lineRule="auto"/>
      </w:pPr>
      <w:r>
        <w:separator/>
      </w:r>
    </w:p>
  </w:footnote>
  <w:footnote w:type="continuationSeparator" w:id="0">
    <w:p w14:paraId="3B9835CC" w14:textId="77777777" w:rsidR="00A3269B" w:rsidRDefault="00A3269B"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191C"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5163E420" wp14:editId="00338562">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9E33" w14:textId="77777777" w:rsidR="00D12615" w:rsidRDefault="00D42822">
    <w:r>
      <w:rPr>
        <w:noProof/>
        <w:lang w:val="de-DE" w:eastAsia="de-DE"/>
      </w:rPr>
      <w:drawing>
        <wp:anchor distT="0" distB="0" distL="114300" distR="114300" simplePos="0" relativeHeight="251645951" behindDoc="1" locked="0" layoutInCell="1" allowOverlap="1" wp14:anchorId="25CF1AFE" wp14:editId="154B4F87">
          <wp:simplePos x="0" y="0"/>
          <wp:positionH relativeFrom="page">
            <wp:posOffset>-6350</wp:posOffset>
          </wp:positionH>
          <wp:positionV relativeFrom="page">
            <wp:posOffset>-13335</wp:posOffset>
          </wp:positionV>
          <wp:extent cx="7585075" cy="18103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075" cy="1810385"/>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val="de-DE" w:eastAsia="de-DE"/>
      </w:rPr>
      <w:drawing>
        <wp:anchor distT="0" distB="0" distL="114300" distR="114300" simplePos="0" relativeHeight="251674624" behindDoc="1" locked="0" layoutInCell="1" allowOverlap="1" wp14:anchorId="0536ABF0" wp14:editId="1D6ECB04">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93606567">
    <w:abstractNumId w:val="13"/>
  </w:num>
  <w:num w:numId="2" w16cid:durableId="1900240280">
    <w:abstractNumId w:val="21"/>
  </w:num>
  <w:num w:numId="3" w16cid:durableId="32198610">
    <w:abstractNumId w:val="10"/>
  </w:num>
  <w:num w:numId="4" w16cid:durableId="1314138521">
    <w:abstractNumId w:val="14"/>
  </w:num>
  <w:num w:numId="5" w16cid:durableId="967974816">
    <w:abstractNumId w:val="7"/>
  </w:num>
  <w:num w:numId="6" w16cid:durableId="1154565732">
    <w:abstractNumId w:val="15"/>
  </w:num>
  <w:num w:numId="7" w16cid:durableId="1892035532">
    <w:abstractNumId w:val="18"/>
  </w:num>
  <w:num w:numId="8" w16cid:durableId="1321350833">
    <w:abstractNumId w:val="8"/>
  </w:num>
  <w:num w:numId="9" w16cid:durableId="1047603112">
    <w:abstractNumId w:val="9"/>
  </w:num>
  <w:num w:numId="10" w16cid:durableId="1875388341">
    <w:abstractNumId w:val="11"/>
  </w:num>
  <w:num w:numId="11" w16cid:durableId="87241837">
    <w:abstractNumId w:val="16"/>
  </w:num>
  <w:num w:numId="12" w16cid:durableId="1926918599">
    <w:abstractNumId w:val="20"/>
  </w:num>
  <w:num w:numId="13" w16cid:durableId="1075934765">
    <w:abstractNumId w:val="1"/>
  </w:num>
  <w:num w:numId="14" w16cid:durableId="64576310">
    <w:abstractNumId w:val="4"/>
  </w:num>
  <w:num w:numId="15" w16cid:durableId="133984801">
    <w:abstractNumId w:val="12"/>
  </w:num>
  <w:num w:numId="16" w16cid:durableId="253901930">
    <w:abstractNumId w:val="6"/>
  </w:num>
  <w:num w:numId="17" w16cid:durableId="1121341855">
    <w:abstractNumId w:val="2"/>
  </w:num>
  <w:num w:numId="18" w16cid:durableId="2032291159">
    <w:abstractNumId w:val="3"/>
  </w:num>
  <w:num w:numId="19" w16cid:durableId="1454785761">
    <w:abstractNumId w:val="17"/>
  </w:num>
  <w:num w:numId="20" w16cid:durableId="1932591650">
    <w:abstractNumId w:val="19"/>
  </w:num>
  <w:num w:numId="21" w16cid:durableId="1711877178">
    <w:abstractNumId w:val="5"/>
  </w:num>
  <w:num w:numId="22" w16cid:durableId="197632729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0400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sv-SE"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0D18"/>
    <w:rsid w:val="00002480"/>
    <w:rsid w:val="00002FB9"/>
    <w:rsid w:val="00005D77"/>
    <w:rsid w:val="00006B71"/>
    <w:rsid w:val="00011983"/>
    <w:rsid w:val="00012153"/>
    <w:rsid w:val="00020E71"/>
    <w:rsid w:val="00021B90"/>
    <w:rsid w:val="00027D3E"/>
    <w:rsid w:val="00035BD1"/>
    <w:rsid w:val="000426E6"/>
    <w:rsid w:val="00047326"/>
    <w:rsid w:val="000508E6"/>
    <w:rsid w:val="00051924"/>
    <w:rsid w:val="00056D3D"/>
    <w:rsid w:val="0007060B"/>
    <w:rsid w:val="000727B9"/>
    <w:rsid w:val="000751BD"/>
    <w:rsid w:val="000776BF"/>
    <w:rsid w:val="000865FA"/>
    <w:rsid w:val="000873B9"/>
    <w:rsid w:val="000A06BD"/>
    <w:rsid w:val="000B2CE7"/>
    <w:rsid w:val="000C0E86"/>
    <w:rsid w:val="000C216E"/>
    <w:rsid w:val="000C2744"/>
    <w:rsid w:val="000C42F2"/>
    <w:rsid w:val="000D55AE"/>
    <w:rsid w:val="000D6572"/>
    <w:rsid w:val="000E1F98"/>
    <w:rsid w:val="000E2CCC"/>
    <w:rsid w:val="000F2CB3"/>
    <w:rsid w:val="000F3A5B"/>
    <w:rsid w:val="000F3CB8"/>
    <w:rsid w:val="00100FBA"/>
    <w:rsid w:val="00106871"/>
    <w:rsid w:val="0010696B"/>
    <w:rsid w:val="00111873"/>
    <w:rsid w:val="001207A2"/>
    <w:rsid w:val="001275B1"/>
    <w:rsid w:val="00127E4F"/>
    <w:rsid w:val="00130B55"/>
    <w:rsid w:val="001475AF"/>
    <w:rsid w:val="00155A02"/>
    <w:rsid w:val="00161074"/>
    <w:rsid w:val="00172033"/>
    <w:rsid w:val="001825B7"/>
    <w:rsid w:val="001949AA"/>
    <w:rsid w:val="001B44BD"/>
    <w:rsid w:val="001B4BFC"/>
    <w:rsid w:val="001C0564"/>
    <w:rsid w:val="001C1946"/>
    <w:rsid w:val="001C3D05"/>
    <w:rsid w:val="001E6AA6"/>
    <w:rsid w:val="00207D63"/>
    <w:rsid w:val="002226BD"/>
    <w:rsid w:val="002418EA"/>
    <w:rsid w:val="00241C7E"/>
    <w:rsid w:val="00243E43"/>
    <w:rsid w:val="00257F6D"/>
    <w:rsid w:val="00262556"/>
    <w:rsid w:val="00262EC5"/>
    <w:rsid w:val="00265D44"/>
    <w:rsid w:val="00266434"/>
    <w:rsid w:val="002706C7"/>
    <w:rsid w:val="00273F06"/>
    <w:rsid w:val="00280C94"/>
    <w:rsid w:val="002810ED"/>
    <w:rsid w:val="00284601"/>
    <w:rsid w:val="00292CF7"/>
    <w:rsid w:val="00293A1F"/>
    <w:rsid w:val="0029579A"/>
    <w:rsid w:val="002A114D"/>
    <w:rsid w:val="002A4296"/>
    <w:rsid w:val="002B0F12"/>
    <w:rsid w:val="002B4B54"/>
    <w:rsid w:val="002B4BBB"/>
    <w:rsid w:val="002C64A2"/>
    <w:rsid w:val="002D3618"/>
    <w:rsid w:val="002E3D53"/>
    <w:rsid w:val="002E683B"/>
    <w:rsid w:val="002F1628"/>
    <w:rsid w:val="002F1CE3"/>
    <w:rsid w:val="002F2A50"/>
    <w:rsid w:val="002F68FC"/>
    <w:rsid w:val="003171B6"/>
    <w:rsid w:val="00321B09"/>
    <w:rsid w:val="003255F0"/>
    <w:rsid w:val="00333E10"/>
    <w:rsid w:val="00335508"/>
    <w:rsid w:val="00335FE7"/>
    <w:rsid w:val="0034444A"/>
    <w:rsid w:val="0035050C"/>
    <w:rsid w:val="0035310B"/>
    <w:rsid w:val="00354395"/>
    <w:rsid w:val="00355AF9"/>
    <w:rsid w:val="00363240"/>
    <w:rsid w:val="00365418"/>
    <w:rsid w:val="0036629C"/>
    <w:rsid w:val="00376354"/>
    <w:rsid w:val="00380390"/>
    <w:rsid w:val="003B3DB2"/>
    <w:rsid w:val="003C166A"/>
    <w:rsid w:val="003C331D"/>
    <w:rsid w:val="003C660B"/>
    <w:rsid w:val="003D2E8B"/>
    <w:rsid w:val="003F03BB"/>
    <w:rsid w:val="00410845"/>
    <w:rsid w:val="00411A85"/>
    <w:rsid w:val="00422E68"/>
    <w:rsid w:val="004264E2"/>
    <w:rsid w:val="004331CF"/>
    <w:rsid w:val="004430A0"/>
    <w:rsid w:val="004441F4"/>
    <w:rsid w:val="00446B21"/>
    <w:rsid w:val="00451352"/>
    <w:rsid w:val="00452832"/>
    <w:rsid w:val="004532E0"/>
    <w:rsid w:val="0045504A"/>
    <w:rsid w:val="00455A7A"/>
    <w:rsid w:val="00465751"/>
    <w:rsid w:val="00471E09"/>
    <w:rsid w:val="00475035"/>
    <w:rsid w:val="0047776B"/>
    <w:rsid w:val="00485FCC"/>
    <w:rsid w:val="004900DC"/>
    <w:rsid w:val="004902B8"/>
    <w:rsid w:val="0049463D"/>
    <w:rsid w:val="004A1BCA"/>
    <w:rsid w:val="004A5633"/>
    <w:rsid w:val="004B3239"/>
    <w:rsid w:val="004D3783"/>
    <w:rsid w:val="004F1AC2"/>
    <w:rsid w:val="00507421"/>
    <w:rsid w:val="00537D6D"/>
    <w:rsid w:val="00556935"/>
    <w:rsid w:val="00562B6F"/>
    <w:rsid w:val="00563299"/>
    <w:rsid w:val="00571449"/>
    <w:rsid w:val="0059796B"/>
    <w:rsid w:val="005C29E9"/>
    <w:rsid w:val="005C3438"/>
    <w:rsid w:val="005C50D7"/>
    <w:rsid w:val="005D15C9"/>
    <w:rsid w:val="005D6279"/>
    <w:rsid w:val="005E4D8C"/>
    <w:rsid w:val="005F074D"/>
    <w:rsid w:val="0060099C"/>
    <w:rsid w:val="00600D74"/>
    <w:rsid w:val="006025B9"/>
    <w:rsid w:val="006312BB"/>
    <w:rsid w:val="00634ED8"/>
    <w:rsid w:val="0063728C"/>
    <w:rsid w:val="0064198B"/>
    <w:rsid w:val="006570F9"/>
    <w:rsid w:val="006657CF"/>
    <w:rsid w:val="00666B16"/>
    <w:rsid w:val="00681736"/>
    <w:rsid w:val="006839A2"/>
    <w:rsid w:val="00685CEC"/>
    <w:rsid w:val="0068655B"/>
    <w:rsid w:val="00690D9D"/>
    <w:rsid w:val="006B0416"/>
    <w:rsid w:val="006B5B6D"/>
    <w:rsid w:val="006C0039"/>
    <w:rsid w:val="006C0736"/>
    <w:rsid w:val="006C2F00"/>
    <w:rsid w:val="006C557A"/>
    <w:rsid w:val="006C7F92"/>
    <w:rsid w:val="006D14F3"/>
    <w:rsid w:val="006D1E1C"/>
    <w:rsid w:val="006E0480"/>
    <w:rsid w:val="007058FC"/>
    <w:rsid w:val="00710B9F"/>
    <w:rsid w:val="007176FD"/>
    <w:rsid w:val="00725CB5"/>
    <w:rsid w:val="00730F84"/>
    <w:rsid w:val="00737042"/>
    <w:rsid w:val="00745EE8"/>
    <w:rsid w:val="00757955"/>
    <w:rsid w:val="00761DCC"/>
    <w:rsid w:val="00762CB2"/>
    <w:rsid w:val="00763643"/>
    <w:rsid w:val="00767095"/>
    <w:rsid w:val="007715BA"/>
    <w:rsid w:val="00772C92"/>
    <w:rsid w:val="00777F2F"/>
    <w:rsid w:val="0079155D"/>
    <w:rsid w:val="0079204D"/>
    <w:rsid w:val="00795D6A"/>
    <w:rsid w:val="007A1CFB"/>
    <w:rsid w:val="007A1FCF"/>
    <w:rsid w:val="007A52FB"/>
    <w:rsid w:val="007B24AD"/>
    <w:rsid w:val="007B4806"/>
    <w:rsid w:val="007B55DA"/>
    <w:rsid w:val="007C2353"/>
    <w:rsid w:val="007C5FDD"/>
    <w:rsid w:val="007E380C"/>
    <w:rsid w:val="007E5F66"/>
    <w:rsid w:val="007E6F19"/>
    <w:rsid w:val="007F09BE"/>
    <w:rsid w:val="007F489C"/>
    <w:rsid w:val="007F48CD"/>
    <w:rsid w:val="007F630B"/>
    <w:rsid w:val="007F777B"/>
    <w:rsid w:val="00803651"/>
    <w:rsid w:val="00805BAA"/>
    <w:rsid w:val="00817DBC"/>
    <w:rsid w:val="00823FEB"/>
    <w:rsid w:val="00825EBD"/>
    <w:rsid w:val="00834630"/>
    <w:rsid w:val="00836DD2"/>
    <w:rsid w:val="00843703"/>
    <w:rsid w:val="00855DB0"/>
    <w:rsid w:val="008666C7"/>
    <w:rsid w:val="00870D3E"/>
    <w:rsid w:val="008A1268"/>
    <w:rsid w:val="008C386C"/>
    <w:rsid w:val="008D612C"/>
    <w:rsid w:val="008D78A7"/>
    <w:rsid w:val="008F0E86"/>
    <w:rsid w:val="008F2F15"/>
    <w:rsid w:val="008F5976"/>
    <w:rsid w:val="00907A55"/>
    <w:rsid w:val="00910668"/>
    <w:rsid w:val="00913261"/>
    <w:rsid w:val="00920152"/>
    <w:rsid w:val="00937B35"/>
    <w:rsid w:val="009502E2"/>
    <w:rsid w:val="00956C93"/>
    <w:rsid w:val="00963232"/>
    <w:rsid w:val="00977C80"/>
    <w:rsid w:val="0098769B"/>
    <w:rsid w:val="00993CE6"/>
    <w:rsid w:val="009A1A03"/>
    <w:rsid w:val="009B3D06"/>
    <w:rsid w:val="009B7EAB"/>
    <w:rsid w:val="009C1623"/>
    <w:rsid w:val="009C4C94"/>
    <w:rsid w:val="009C729B"/>
    <w:rsid w:val="009E2C0C"/>
    <w:rsid w:val="00A00429"/>
    <w:rsid w:val="00A074B8"/>
    <w:rsid w:val="00A100CD"/>
    <w:rsid w:val="00A16E1B"/>
    <w:rsid w:val="00A207B3"/>
    <w:rsid w:val="00A25621"/>
    <w:rsid w:val="00A2575F"/>
    <w:rsid w:val="00A3269B"/>
    <w:rsid w:val="00A41C69"/>
    <w:rsid w:val="00A55D20"/>
    <w:rsid w:val="00A61EBC"/>
    <w:rsid w:val="00A66EEA"/>
    <w:rsid w:val="00A71CEA"/>
    <w:rsid w:val="00A76373"/>
    <w:rsid w:val="00A82FCA"/>
    <w:rsid w:val="00A83713"/>
    <w:rsid w:val="00A84938"/>
    <w:rsid w:val="00A91ED4"/>
    <w:rsid w:val="00A93D61"/>
    <w:rsid w:val="00A957A6"/>
    <w:rsid w:val="00AA1140"/>
    <w:rsid w:val="00AA6E21"/>
    <w:rsid w:val="00AA7D6E"/>
    <w:rsid w:val="00AB639C"/>
    <w:rsid w:val="00AB77CA"/>
    <w:rsid w:val="00AC451E"/>
    <w:rsid w:val="00AC7BF4"/>
    <w:rsid w:val="00AE0C9D"/>
    <w:rsid w:val="00AF5D7D"/>
    <w:rsid w:val="00B01868"/>
    <w:rsid w:val="00B05637"/>
    <w:rsid w:val="00B06E2B"/>
    <w:rsid w:val="00B3471D"/>
    <w:rsid w:val="00B40A03"/>
    <w:rsid w:val="00B41158"/>
    <w:rsid w:val="00B43BFE"/>
    <w:rsid w:val="00B44A5C"/>
    <w:rsid w:val="00B45434"/>
    <w:rsid w:val="00B619BB"/>
    <w:rsid w:val="00B80663"/>
    <w:rsid w:val="00B81C66"/>
    <w:rsid w:val="00BA1F11"/>
    <w:rsid w:val="00BA38BD"/>
    <w:rsid w:val="00BB150B"/>
    <w:rsid w:val="00BB5C76"/>
    <w:rsid w:val="00BD31AA"/>
    <w:rsid w:val="00BD3B51"/>
    <w:rsid w:val="00BD3D82"/>
    <w:rsid w:val="00BD7B08"/>
    <w:rsid w:val="00BE706E"/>
    <w:rsid w:val="00C00828"/>
    <w:rsid w:val="00C16C41"/>
    <w:rsid w:val="00C173A8"/>
    <w:rsid w:val="00C20FFE"/>
    <w:rsid w:val="00C3647C"/>
    <w:rsid w:val="00C54832"/>
    <w:rsid w:val="00C609FB"/>
    <w:rsid w:val="00CA0E69"/>
    <w:rsid w:val="00CA56BB"/>
    <w:rsid w:val="00CB6CA0"/>
    <w:rsid w:val="00CD3FD6"/>
    <w:rsid w:val="00CE5B63"/>
    <w:rsid w:val="00CF2CB6"/>
    <w:rsid w:val="00CF6E6E"/>
    <w:rsid w:val="00CF79D6"/>
    <w:rsid w:val="00D12615"/>
    <w:rsid w:val="00D21AB7"/>
    <w:rsid w:val="00D23F77"/>
    <w:rsid w:val="00D42822"/>
    <w:rsid w:val="00D473A4"/>
    <w:rsid w:val="00D50AF3"/>
    <w:rsid w:val="00D52DC9"/>
    <w:rsid w:val="00D551A6"/>
    <w:rsid w:val="00D56489"/>
    <w:rsid w:val="00D57DD1"/>
    <w:rsid w:val="00D6576A"/>
    <w:rsid w:val="00D73D5B"/>
    <w:rsid w:val="00D7527F"/>
    <w:rsid w:val="00D822C1"/>
    <w:rsid w:val="00D82F60"/>
    <w:rsid w:val="00D841C7"/>
    <w:rsid w:val="00D91C8E"/>
    <w:rsid w:val="00D950CF"/>
    <w:rsid w:val="00DA088E"/>
    <w:rsid w:val="00DA0FAF"/>
    <w:rsid w:val="00DA469E"/>
    <w:rsid w:val="00DB5F35"/>
    <w:rsid w:val="00DB7967"/>
    <w:rsid w:val="00DC23C5"/>
    <w:rsid w:val="00DD6AD9"/>
    <w:rsid w:val="00DE442E"/>
    <w:rsid w:val="00DE5C8B"/>
    <w:rsid w:val="00E00561"/>
    <w:rsid w:val="00E00A82"/>
    <w:rsid w:val="00E01DA9"/>
    <w:rsid w:val="00E05AA2"/>
    <w:rsid w:val="00E07ABB"/>
    <w:rsid w:val="00E10A89"/>
    <w:rsid w:val="00E11885"/>
    <w:rsid w:val="00E12B64"/>
    <w:rsid w:val="00E147E2"/>
    <w:rsid w:val="00E166B0"/>
    <w:rsid w:val="00E22B15"/>
    <w:rsid w:val="00E233ED"/>
    <w:rsid w:val="00E3147E"/>
    <w:rsid w:val="00E413E1"/>
    <w:rsid w:val="00E44043"/>
    <w:rsid w:val="00E44B3D"/>
    <w:rsid w:val="00E4535B"/>
    <w:rsid w:val="00E51B23"/>
    <w:rsid w:val="00E5210E"/>
    <w:rsid w:val="00E6194D"/>
    <w:rsid w:val="00E645CB"/>
    <w:rsid w:val="00E64E19"/>
    <w:rsid w:val="00E65EB5"/>
    <w:rsid w:val="00E66F9D"/>
    <w:rsid w:val="00E83419"/>
    <w:rsid w:val="00E90929"/>
    <w:rsid w:val="00E95308"/>
    <w:rsid w:val="00EB4AD1"/>
    <w:rsid w:val="00EB4E86"/>
    <w:rsid w:val="00EB7922"/>
    <w:rsid w:val="00EC2FE0"/>
    <w:rsid w:val="00ED533D"/>
    <w:rsid w:val="00ED6C9A"/>
    <w:rsid w:val="00EE1B44"/>
    <w:rsid w:val="00EE7F48"/>
    <w:rsid w:val="00EF11FC"/>
    <w:rsid w:val="00F02662"/>
    <w:rsid w:val="00F063D4"/>
    <w:rsid w:val="00F07DAA"/>
    <w:rsid w:val="00F20F6C"/>
    <w:rsid w:val="00F309AF"/>
    <w:rsid w:val="00F3151D"/>
    <w:rsid w:val="00F316AB"/>
    <w:rsid w:val="00F46AC5"/>
    <w:rsid w:val="00F52B44"/>
    <w:rsid w:val="00F66518"/>
    <w:rsid w:val="00F7111F"/>
    <w:rsid w:val="00F757B9"/>
    <w:rsid w:val="00F82163"/>
    <w:rsid w:val="00F93ECF"/>
    <w:rsid w:val="00FA1E78"/>
    <w:rsid w:val="00FA6357"/>
    <w:rsid w:val="00FB20E4"/>
    <w:rsid w:val="00FC0B33"/>
    <w:rsid w:val="00FC5AA4"/>
    <w:rsid w:val="00FC701F"/>
    <w:rsid w:val="00FD26F4"/>
    <w:rsid w:val="00FE120D"/>
    <w:rsid w:val="00FE1489"/>
    <w:rsid w:val="00FF5C49"/>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8130D9"/>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6B5B6D"/>
    <w:rPr>
      <w:rFonts w:ascii="Arial" w:eastAsiaTheme="minorHAnsi" w:hAnsi="Arial"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DefaultParagraphFon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DefaultParagraphFon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DefaultParagraphFon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DefaultParagraphFon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DefaultParagraphFon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DefaultParagraphFon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DefaultParagraphFon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DefaultParagraphFont"/>
    <w:link w:val="07-2BulletsLevel2"/>
    <w:rsid w:val="006B5B6D"/>
    <w:rPr>
      <w:rFonts w:ascii="Arial" w:eastAsia="Times New Roman" w:hAnsi="Arial"/>
      <w:sz w:val="22"/>
      <w:lang w:val="en-US" w:eastAsia="de-DE"/>
    </w:rPr>
  </w:style>
  <w:style w:type="character" w:customStyle="1" w:styleId="07-3BulletsLevel3Char">
    <w:name w:val="07-3 Bullets Level 3 Char"/>
    <w:basedOn w:val="DefaultParagraphFont"/>
    <w:link w:val="07-3BulletsLevel3"/>
    <w:rsid w:val="00161074"/>
    <w:rPr>
      <w:rFonts w:ascii="Arial" w:eastAsia="Times New Roman" w:hAnsi="Arial"/>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376354"/>
    <w:rPr>
      <w:color w:val="605E5C"/>
      <w:shd w:val="clear" w:color="auto" w:fill="E1DFDD"/>
    </w:rPr>
  </w:style>
  <w:style w:type="character" w:styleId="UnresolvedMention">
    <w:name w:val="Unresolved Mention"/>
    <w:basedOn w:val="DefaultParagraphFont"/>
    <w:uiPriority w:val="99"/>
    <w:semiHidden/>
    <w:unhideWhenUsed/>
    <w:rsid w:val="0035050C"/>
    <w:rPr>
      <w:color w:val="605E5C"/>
      <w:shd w:val="clear" w:color="auto" w:fill="E1DFDD"/>
    </w:rPr>
  </w:style>
  <w:style w:type="character" w:styleId="FollowedHyperlink">
    <w:name w:val="FollowedHyperlink"/>
    <w:basedOn w:val="DefaultParagraphFont"/>
    <w:uiPriority w:val="99"/>
    <w:semiHidden/>
    <w:unhideWhenUsed/>
    <w:rsid w:val="00D82F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youtube.com/user/copadatavideo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copadata"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opadata.com"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yperlink" Target="mailto:Susanna.Jankovic@copadata.com" TargetMode="External"/><Relationship Id="rId23" Type="http://schemas.openxmlformats.org/officeDocument/2006/relationships/hyperlink" Target="https://www.linkedin.com/company/copa-data-headquarters"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facebook.com/COPADATAHeadquarte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f4be127d-e685-44af-82c5-d3336212c14f" ContentTypeId="0x0101006B0CF6BFA31996489B2BA20B7D8735DE" PreviousValue="false"/>
</file>

<file path=customXml/item2.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2.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3.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4.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B5BDCE-536C-4260-9F6B-16280CBEE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851</Words>
  <Characters>5364</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COPA-DATA</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W. Kemptner</dc:creator>
  <cp:lastModifiedBy>Susanna Jankovic</cp:lastModifiedBy>
  <cp:revision>7</cp:revision>
  <cp:lastPrinted>2021-08-13T08:39:00Z</cp:lastPrinted>
  <dcterms:created xsi:type="dcterms:W3CDTF">2023-04-24T12:58:00Z</dcterms:created>
  <dcterms:modified xsi:type="dcterms:W3CDTF">2023-04-25T10:49:00Z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