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6600C270" w:rsidR="009148E3" w:rsidRPr="004703A8" w:rsidRDefault="0097464B" w:rsidP="009148E3">
      <w:pPr>
        <w:rPr>
          <w:rFonts w:ascii="Arial" w:hAnsi="Arial" w:cs="Arial"/>
          <w:b/>
          <w:szCs w:val="20"/>
          <w:lang w:val="de-AT"/>
        </w:rPr>
      </w:pPr>
      <w:bookmarkStart w:id="0" w:name="_Hlk205540491"/>
      <w:r w:rsidRPr="004703A8">
        <w:rPr>
          <w:rFonts w:ascii="Arial" w:hAnsi="Arial" w:cs="Arial"/>
          <w:b/>
          <w:szCs w:val="20"/>
          <w:lang w:val="de-AT"/>
        </w:rPr>
        <w:t xml:space="preserve">Simulationsbasierte Entwicklung vor Ort </w:t>
      </w:r>
      <w:r w:rsidR="005E4387" w:rsidRPr="004703A8">
        <w:rPr>
          <w:rFonts w:ascii="Arial" w:hAnsi="Arial" w:cs="Arial"/>
          <w:b/>
          <w:szCs w:val="20"/>
          <w:lang w:val="de-AT"/>
        </w:rPr>
        <w:t>live erleben</w:t>
      </w:r>
    </w:p>
    <w:p w14:paraId="7E28BF4A" w14:textId="77777777" w:rsidR="001430F9" w:rsidRPr="004703A8" w:rsidRDefault="001430F9" w:rsidP="00617E66">
      <w:pPr>
        <w:rPr>
          <w:rFonts w:ascii="Arial" w:hAnsi="Arial" w:cs="Arial"/>
          <w:i/>
          <w:sz w:val="20"/>
          <w:szCs w:val="20"/>
          <w:lang w:val="de-AT"/>
        </w:rPr>
      </w:pPr>
    </w:p>
    <w:p w14:paraId="5A5B8A76" w14:textId="768B1B2F" w:rsidR="005E4387" w:rsidRPr="004703A8" w:rsidRDefault="005A05AA" w:rsidP="008147EB">
      <w:pPr>
        <w:rPr>
          <w:rFonts w:ascii="Arial" w:hAnsi="Arial" w:cs="Arial"/>
          <w:i/>
          <w:sz w:val="20"/>
          <w:szCs w:val="20"/>
          <w:lang w:val="de-AT"/>
        </w:rPr>
      </w:pPr>
      <w:r w:rsidRPr="004703A8">
        <w:rPr>
          <w:rFonts w:ascii="Arial" w:hAnsi="Arial" w:cs="Arial"/>
          <w:b/>
          <w:sz w:val="20"/>
          <w:lang w:val="de-AT"/>
        </w:rPr>
        <w:t xml:space="preserve">24. </w:t>
      </w:r>
      <w:r w:rsidR="000B344E" w:rsidRPr="004703A8">
        <w:rPr>
          <w:rFonts w:ascii="Arial" w:hAnsi="Arial" w:cs="Arial"/>
          <w:b/>
          <w:sz w:val="20"/>
          <w:lang w:val="de-AT"/>
        </w:rPr>
        <w:t>März bis 22</w:t>
      </w:r>
      <w:r w:rsidRPr="004703A8">
        <w:rPr>
          <w:rFonts w:ascii="Arial" w:hAnsi="Arial" w:cs="Arial"/>
          <w:b/>
          <w:sz w:val="20"/>
          <w:lang w:val="de-AT"/>
        </w:rPr>
        <w:t xml:space="preserve">. </w:t>
      </w:r>
      <w:r w:rsidR="000B344E" w:rsidRPr="004703A8">
        <w:rPr>
          <w:rFonts w:ascii="Arial" w:hAnsi="Arial" w:cs="Arial"/>
          <w:b/>
          <w:sz w:val="20"/>
          <w:lang w:val="de-AT"/>
        </w:rPr>
        <w:t xml:space="preserve">Juni </w:t>
      </w:r>
      <w:r w:rsidRPr="004703A8">
        <w:rPr>
          <w:rFonts w:ascii="Arial" w:hAnsi="Arial" w:cs="Arial"/>
          <w:b/>
          <w:sz w:val="20"/>
          <w:lang w:val="de-AT"/>
        </w:rPr>
        <w:t>2026:</w:t>
      </w:r>
      <w:r w:rsidR="000B344E" w:rsidRPr="004703A8">
        <w:rPr>
          <w:rFonts w:ascii="Arial" w:hAnsi="Arial" w:cs="Arial"/>
          <w:b/>
          <w:sz w:val="20"/>
          <w:lang w:val="de-AT"/>
        </w:rPr>
        <w:t xml:space="preserve"> Simcenter Roadshow </w:t>
      </w:r>
      <w:r w:rsidRPr="004703A8">
        <w:rPr>
          <w:rFonts w:ascii="Arial" w:hAnsi="Arial" w:cs="Arial"/>
          <w:b/>
          <w:sz w:val="20"/>
          <w:lang w:val="de-AT"/>
        </w:rPr>
        <w:t>der d.u.h.Group</w:t>
      </w:r>
      <w:r w:rsidR="00224EC8" w:rsidRPr="004703A8">
        <w:rPr>
          <w:rFonts w:ascii="Arial" w:hAnsi="Arial" w:cs="Arial"/>
          <w:b/>
          <w:sz w:val="20"/>
          <w:lang w:val="de-AT"/>
        </w:rPr>
        <w:t xml:space="preserve">: </w:t>
      </w:r>
      <w:r w:rsidR="00A13AB8" w:rsidRPr="004703A8">
        <w:rPr>
          <w:rFonts w:ascii="Arial" w:hAnsi="Arial" w:cs="Arial"/>
          <w:i/>
          <w:sz w:val="20"/>
          <w:szCs w:val="20"/>
          <w:lang w:val="de-AT"/>
        </w:rPr>
        <w:t xml:space="preserve">Vom 24. März bis 22. Juni sind die Simulationsexperten der d.u.h.Group mit dem einzigartigen Colani-Truck unterwegs. </w:t>
      </w:r>
      <w:r w:rsidR="00A50309" w:rsidRPr="004703A8">
        <w:rPr>
          <w:rFonts w:ascii="Arial" w:hAnsi="Arial" w:cs="Arial"/>
          <w:i/>
          <w:sz w:val="20"/>
          <w:szCs w:val="20"/>
          <w:lang w:val="de-AT"/>
        </w:rPr>
        <w:t xml:space="preserve">So können </w:t>
      </w:r>
      <w:r w:rsidR="00BF1C2E" w:rsidRPr="004703A8">
        <w:rPr>
          <w:rFonts w:ascii="Arial" w:hAnsi="Arial" w:cs="Arial"/>
          <w:i/>
          <w:sz w:val="20"/>
          <w:szCs w:val="20"/>
          <w:lang w:val="de-AT"/>
        </w:rPr>
        <w:t xml:space="preserve">Produktentwickler, </w:t>
      </w:r>
      <w:r w:rsidR="00A50309" w:rsidRPr="004703A8">
        <w:rPr>
          <w:rFonts w:ascii="Arial" w:hAnsi="Arial" w:cs="Arial"/>
          <w:i/>
          <w:sz w:val="20"/>
          <w:szCs w:val="20"/>
          <w:lang w:val="de-AT"/>
        </w:rPr>
        <w:t>Konstrukteure und Berechnungsingenieure</w:t>
      </w:r>
      <w:r w:rsidR="00BF1C2E" w:rsidRPr="004703A8">
        <w:rPr>
          <w:rFonts w:ascii="Arial" w:hAnsi="Arial" w:cs="Arial"/>
          <w:i/>
          <w:sz w:val="20"/>
          <w:szCs w:val="20"/>
          <w:lang w:val="de-AT"/>
        </w:rPr>
        <w:t xml:space="preserve"> in Deutschland, Österreich und der Schweiz</w:t>
      </w:r>
      <w:r w:rsidR="00A50309" w:rsidRPr="004703A8">
        <w:rPr>
          <w:rFonts w:ascii="Arial" w:hAnsi="Arial" w:cs="Arial"/>
          <w:i/>
          <w:sz w:val="20"/>
          <w:szCs w:val="20"/>
          <w:lang w:val="de-AT"/>
        </w:rPr>
        <w:t xml:space="preserve"> direkt am eigenen Unternehmensstandort live erleben, </w:t>
      </w:r>
      <w:r w:rsidR="00A13AB8" w:rsidRPr="004703A8">
        <w:rPr>
          <w:rFonts w:ascii="Arial" w:hAnsi="Arial" w:cs="Arial"/>
          <w:i/>
          <w:sz w:val="20"/>
          <w:szCs w:val="20"/>
          <w:lang w:val="de-AT"/>
        </w:rPr>
        <w:t>welchen strategischen Mehrwert simulationsgestützte Entwicklung mit den neuesten Lösungen von Siemens und dem durch die Übernahme von Altair erweiterten Lösungsportfolio bietet.</w:t>
      </w:r>
      <w:r w:rsidR="005E4387" w:rsidRPr="004703A8">
        <w:rPr>
          <w:rFonts w:ascii="Arial" w:hAnsi="Arial" w:cs="Arial"/>
          <w:i/>
          <w:sz w:val="20"/>
          <w:szCs w:val="20"/>
          <w:lang w:val="de-AT"/>
        </w:rPr>
        <w:t xml:space="preserve"> </w:t>
      </w:r>
    </w:p>
    <w:p w14:paraId="3205CFE0" w14:textId="24048198" w:rsidR="005E4387" w:rsidRPr="004703A8" w:rsidRDefault="005E4387" w:rsidP="008147EB">
      <w:pPr>
        <w:rPr>
          <w:rFonts w:ascii="Arial" w:hAnsi="Arial" w:cs="Arial"/>
          <w:iCs/>
          <w:sz w:val="20"/>
          <w:lang w:val="de-AT"/>
        </w:rPr>
      </w:pPr>
    </w:p>
    <w:p w14:paraId="6F768F2A" w14:textId="77777777" w:rsidR="005E4387" w:rsidRPr="004703A8" w:rsidRDefault="005E4387" w:rsidP="005E4387">
      <w:pPr>
        <w:rPr>
          <w:rFonts w:ascii="Arial" w:hAnsi="Arial" w:cs="Arial"/>
          <w:sz w:val="20"/>
          <w:lang w:val="de-AT"/>
        </w:rPr>
      </w:pPr>
    </w:p>
    <w:p w14:paraId="6FD2B033" w14:textId="7A198A9C" w:rsidR="00532056" w:rsidRPr="004703A8" w:rsidRDefault="000B344E" w:rsidP="00204235">
      <w:pPr>
        <w:rPr>
          <w:rFonts w:ascii="Arial" w:hAnsi="Arial" w:cs="Arial"/>
          <w:sz w:val="20"/>
          <w:lang w:val="de-AT"/>
        </w:rPr>
      </w:pPr>
      <w:r w:rsidRPr="004703A8">
        <w:rPr>
          <w:rFonts w:ascii="Arial" w:hAnsi="Arial" w:cs="Arial"/>
          <w:sz w:val="20"/>
          <w:lang w:val="de-AT"/>
        </w:rPr>
        <w:t xml:space="preserve">Bielefeld/Graz, 13.03.2026 –  </w:t>
      </w:r>
      <w:r w:rsidR="00A13AB8" w:rsidRPr="004703A8">
        <w:rPr>
          <w:rFonts w:ascii="Arial" w:hAnsi="Arial" w:cs="Arial"/>
          <w:sz w:val="20"/>
          <w:lang w:val="de-AT"/>
        </w:rPr>
        <w:t xml:space="preserve">Unternehmen stehen heute vor der Herausforderung, </w:t>
      </w:r>
      <w:r w:rsidR="00204235" w:rsidRPr="004703A8">
        <w:rPr>
          <w:rFonts w:ascii="Arial" w:hAnsi="Arial" w:cs="Arial"/>
          <w:sz w:val="20"/>
          <w:lang w:val="de-AT"/>
        </w:rPr>
        <w:t xml:space="preserve">zunehmende komplexere </w:t>
      </w:r>
      <w:r w:rsidR="00A13AB8" w:rsidRPr="004703A8">
        <w:rPr>
          <w:rFonts w:ascii="Arial" w:hAnsi="Arial" w:cs="Arial"/>
          <w:sz w:val="20"/>
          <w:lang w:val="de-AT"/>
        </w:rPr>
        <w:t xml:space="preserve">Produkte </w:t>
      </w:r>
      <w:r w:rsidR="00204235" w:rsidRPr="004703A8">
        <w:rPr>
          <w:rFonts w:ascii="Arial" w:hAnsi="Arial" w:cs="Arial"/>
          <w:sz w:val="20"/>
          <w:lang w:val="de-AT"/>
        </w:rPr>
        <w:t xml:space="preserve">immer </w:t>
      </w:r>
      <w:r w:rsidR="00A13AB8" w:rsidRPr="004703A8">
        <w:rPr>
          <w:rFonts w:ascii="Arial" w:hAnsi="Arial" w:cs="Arial"/>
          <w:sz w:val="20"/>
          <w:lang w:val="de-AT"/>
        </w:rPr>
        <w:t xml:space="preserve">schneller, nachhaltiger und kosteneffizienter entwickeln </w:t>
      </w:r>
      <w:r w:rsidR="00204235" w:rsidRPr="004703A8">
        <w:rPr>
          <w:rFonts w:ascii="Arial" w:hAnsi="Arial" w:cs="Arial"/>
          <w:sz w:val="20"/>
          <w:lang w:val="de-AT"/>
        </w:rPr>
        <w:t xml:space="preserve">zu müssen. Das erlaubt keine Fehlversuche und macht die Simulation am Computermodell bereits in frühen Phasen der Produktentwicklung zu einem entscheidenden Wettbewerbsfaktor. </w:t>
      </w:r>
      <w:r w:rsidR="00532056" w:rsidRPr="004703A8">
        <w:rPr>
          <w:rFonts w:ascii="Arial" w:hAnsi="Arial" w:cs="Arial"/>
          <w:sz w:val="20"/>
          <w:lang w:val="de-AT"/>
        </w:rPr>
        <w:t xml:space="preserve">Auf deren Grundlage </w:t>
      </w:r>
      <w:r w:rsidR="00204235" w:rsidRPr="004703A8">
        <w:rPr>
          <w:rFonts w:ascii="Arial" w:hAnsi="Arial" w:cs="Arial"/>
          <w:sz w:val="20"/>
          <w:lang w:val="de-AT"/>
        </w:rPr>
        <w:t xml:space="preserve">können </w:t>
      </w:r>
      <w:r w:rsidR="00532056" w:rsidRPr="004703A8">
        <w:rPr>
          <w:rFonts w:ascii="Arial" w:hAnsi="Arial" w:cs="Arial"/>
          <w:sz w:val="20"/>
          <w:lang w:val="de-AT"/>
        </w:rPr>
        <w:t xml:space="preserve">Produktentwickler datenbasierte Entscheidungen treffen und so den Zeit- und Kostenaufwand für physikalische Prototypen reduzieren und so ihre </w:t>
      </w:r>
      <w:r w:rsidR="00204235" w:rsidRPr="004703A8">
        <w:rPr>
          <w:rFonts w:ascii="Arial" w:hAnsi="Arial" w:cs="Arial"/>
          <w:sz w:val="20"/>
          <w:lang w:val="de-AT"/>
        </w:rPr>
        <w:t>Entwicklungszyklen</w:t>
      </w:r>
      <w:r w:rsidR="00532056" w:rsidRPr="004703A8">
        <w:rPr>
          <w:rFonts w:ascii="Arial" w:hAnsi="Arial" w:cs="Arial"/>
          <w:sz w:val="20"/>
          <w:lang w:val="de-AT"/>
        </w:rPr>
        <w:t xml:space="preserve"> verkürzen. Damit lassen sich nicht nur </w:t>
      </w:r>
      <w:r w:rsidR="00204235" w:rsidRPr="004703A8">
        <w:rPr>
          <w:rFonts w:ascii="Arial" w:hAnsi="Arial" w:cs="Arial"/>
          <w:sz w:val="20"/>
          <w:lang w:val="de-AT"/>
        </w:rPr>
        <w:t>erhebliche Kosten</w:t>
      </w:r>
      <w:r w:rsidR="00532056" w:rsidRPr="004703A8">
        <w:rPr>
          <w:rFonts w:ascii="Arial" w:hAnsi="Arial" w:cs="Arial"/>
          <w:sz w:val="20"/>
          <w:lang w:val="de-AT"/>
        </w:rPr>
        <w:t>einsparungen erzielen, sondern auch bedeutende Wettbewerbsvorteile herausarbeiten.</w:t>
      </w:r>
    </w:p>
    <w:p w14:paraId="40E771A4" w14:textId="09FF7ADF" w:rsidR="00831A20" w:rsidRPr="004703A8" w:rsidRDefault="00831A20" w:rsidP="00204235">
      <w:pPr>
        <w:rPr>
          <w:rFonts w:ascii="Arial" w:hAnsi="Arial" w:cs="Arial"/>
          <w:sz w:val="20"/>
          <w:lang w:val="de-AT"/>
        </w:rPr>
      </w:pPr>
    </w:p>
    <w:p w14:paraId="29196BC5" w14:textId="5364A41B" w:rsidR="00831A20" w:rsidRPr="004703A8" w:rsidRDefault="0010165D" w:rsidP="00204235">
      <w:pPr>
        <w:rPr>
          <w:rFonts w:ascii="Arial" w:hAnsi="Arial" w:cs="Arial"/>
          <w:b/>
          <w:bCs/>
          <w:sz w:val="20"/>
          <w:lang w:val="de-AT"/>
        </w:rPr>
      </w:pPr>
      <w:r w:rsidRPr="004703A8">
        <w:rPr>
          <w:rFonts w:ascii="Arial" w:hAnsi="Arial" w:cs="Arial"/>
          <w:b/>
          <w:bCs/>
          <w:sz w:val="20"/>
          <w:lang w:val="de-AT"/>
        </w:rPr>
        <w:t>Simulationsportfolio erweitert</w:t>
      </w:r>
    </w:p>
    <w:p w14:paraId="2AF4F4C1" w14:textId="4705E180" w:rsidR="00532056" w:rsidRPr="004703A8" w:rsidRDefault="00532056" w:rsidP="00204235">
      <w:pPr>
        <w:rPr>
          <w:rFonts w:ascii="Arial" w:hAnsi="Arial" w:cs="Arial"/>
          <w:sz w:val="20"/>
          <w:lang w:val="de-AT"/>
        </w:rPr>
      </w:pPr>
    </w:p>
    <w:p w14:paraId="2B6B2C42" w14:textId="56F87E24" w:rsidR="00831A20" w:rsidRPr="004703A8" w:rsidRDefault="00532056" w:rsidP="00532056">
      <w:pPr>
        <w:rPr>
          <w:rFonts w:ascii="Arial" w:hAnsi="Arial" w:cs="Arial"/>
          <w:sz w:val="20"/>
          <w:lang w:val="de-AT"/>
        </w:rPr>
      </w:pPr>
      <w:r w:rsidRPr="004703A8">
        <w:rPr>
          <w:rFonts w:ascii="Arial" w:hAnsi="Arial" w:cs="Arial"/>
          <w:sz w:val="20"/>
          <w:lang w:val="de-AT"/>
        </w:rPr>
        <w:t xml:space="preserve">Die d.u.h.Group GmbH bietet ihren Kunden als langjähriger Platinum Smart Expert Partner von Siemens Digital Industries Software maßgeschneiderte Lösungen und Beratung auf den Gebieten Design, Produktentwicklung und Simulation. Kürzlich erweiterte die d.u.h.Group ihr </w:t>
      </w:r>
      <w:r w:rsidR="00831A20" w:rsidRPr="004703A8">
        <w:rPr>
          <w:rFonts w:ascii="Arial" w:hAnsi="Arial" w:cs="Arial"/>
          <w:sz w:val="20"/>
          <w:lang w:val="de-AT"/>
        </w:rPr>
        <w:t xml:space="preserve">bereits bisher sehr breites </w:t>
      </w:r>
      <w:r w:rsidRPr="004703A8">
        <w:rPr>
          <w:rFonts w:ascii="Arial" w:hAnsi="Arial" w:cs="Arial"/>
          <w:sz w:val="20"/>
          <w:lang w:val="de-AT"/>
        </w:rPr>
        <w:t>Simulationssoftware-Portfolio</w:t>
      </w:r>
      <w:r w:rsidR="00831A20" w:rsidRPr="004703A8">
        <w:rPr>
          <w:rFonts w:ascii="Arial" w:hAnsi="Arial" w:cs="Arial"/>
          <w:sz w:val="20"/>
          <w:lang w:val="de-AT"/>
        </w:rPr>
        <w:t xml:space="preserve"> um Softwareprodukte der Altair Engineering Inc. (Altair). Der weltweit führende Anbieter von Softwarelösungen für Simulation, High-Performance-Computing und Data Science ist seit 26. März 2025 Teil der Siemens-Familie</w:t>
      </w:r>
      <w:r w:rsidRPr="004703A8">
        <w:rPr>
          <w:rFonts w:ascii="Arial" w:hAnsi="Arial" w:cs="Arial"/>
          <w:sz w:val="20"/>
          <w:lang w:val="de-AT"/>
        </w:rPr>
        <w:t>.</w:t>
      </w:r>
    </w:p>
    <w:p w14:paraId="5CF33A89" w14:textId="77777777" w:rsidR="00831A20" w:rsidRPr="004703A8" w:rsidRDefault="00831A20" w:rsidP="00532056">
      <w:pPr>
        <w:rPr>
          <w:rFonts w:ascii="Arial" w:hAnsi="Arial" w:cs="Arial"/>
          <w:sz w:val="20"/>
          <w:lang w:val="de-AT"/>
        </w:rPr>
      </w:pPr>
    </w:p>
    <w:p w14:paraId="4CB5F110" w14:textId="11337CE0" w:rsidR="0010165D" w:rsidRPr="004703A8" w:rsidRDefault="00417F66" w:rsidP="0010165D">
      <w:pPr>
        <w:rPr>
          <w:rFonts w:ascii="Arial" w:hAnsi="Arial" w:cs="Arial"/>
          <w:sz w:val="20"/>
          <w:lang w:val="de-AT"/>
        </w:rPr>
      </w:pPr>
      <w:r w:rsidRPr="004703A8">
        <w:rPr>
          <w:rFonts w:ascii="Arial" w:hAnsi="Arial" w:cs="Arial"/>
          <w:sz w:val="20"/>
          <w:lang w:val="de-AT"/>
        </w:rPr>
        <w:t xml:space="preserve">Als Teil des KI-Powered Engineering Portfolios von Siemens verbindet Altair klassische CAE-Methoden mit KI und beschleunigt strukturelle, thermische und multiphysikalische Analysen. Konkret ergänzte die d.u.h.Group </w:t>
      </w:r>
      <w:r w:rsidR="0010165D" w:rsidRPr="004703A8">
        <w:rPr>
          <w:rFonts w:ascii="Arial" w:hAnsi="Arial" w:cs="Arial"/>
          <w:sz w:val="20"/>
          <w:lang w:val="de-AT"/>
        </w:rPr>
        <w:t>die Softwareprodukte der Simcenter-Produktfamilie von Siemens</w:t>
      </w:r>
      <w:r w:rsidRPr="004703A8">
        <w:rPr>
          <w:rFonts w:ascii="Arial" w:hAnsi="Arial" w:cs="Arial"/>
          <w:sz w:val="20"/>
          <w:lang w:val="de-AT"/>
        </w:rPr>
        <w:t xml:space="preserve"> um die Altair-Simulationstools HyperMesh (FEM-Preprocessing), OptiStruct, PhysicsAI Geometric Deep Learning und SimSolid. Zusätzlich verstärkte die d.u.h.Group ihr Team an Simulationsexperten. Ab sofort steht mit Dr. Johannes Wolf ein erfahrener ehemaliger Altair-Mitarbeiter Kunden der d.u.h.Group als Profiberater zur Seite.</w:t>
      </w:r>
    </w:p>
    <w:p w14:paraId="62FB534E" w14:textId="77777777" w:rsidR="0010165D" w:rsidRPr="004703A8" w:rsidRDefault="0010165D" w:rsidP="0010165D">
      <w:pPr>
        <w:rPr>
          <w:rFonts w:ascii="Arial" w:hAnsi="Arial" w:cs="Arial"/>
          <w:sz w:val="20"/>
          <w:lang w:val="de-AT"/>
        </w:rPr>
      </w:pPr>
    </w:p>
    <w:p w14:paraId="5EB7D2BE" w14:textId="77777777" w:rsidR="0010165D" w:rsidRPr="004703A8" w:rsidRDefault="0010165D" w:rsidP="0010165D">
      <w:pPr>
        <w:rPr>
          <w:rFonts w:ascii="Arial" w:hAnsi="Arial" w:cs="Arial"/>
          <w:b/>
          <w:bCs/>
          <w:sz w:val="20"/>
          <w:lang w:val="de-AT"/>
        </w:rPr>
      </w:pPr>
      <w:r w:rsidRPr="004703A8">
        <w:rPr>
          <w:rFonts w:ascii="Arial" w:hAnsi="Arial" w:cs="Arial"/>
          <w:b/>
          <w:bCs/>
          <w:sz w:val="20"/>
          <w:lang w:val="de-AT"/>
        </w:rPr>
        <w:t>Direkt bei den Anwendenden</w:t>
      </w:r>
    </w:p>
    <w:p w14:paraId="7DC593CD" w14:textId="4415CE12" w:rsidR="0010165D" w:rsidRPr="004703A8" w:rsidRDefault="0010165D" w:rsidP="0010165D">
      <w:pPr>
        <w:rPr>
          <w:rFonts w:ascii="Arial" w:hAnsi="Arial" w:cs="Arial"/>
          <w:sz w:val="20"/>
          <w:lang w:val="de-AT"/>
        </w:rPr>
      </w:pPr>
    </w:p>
    <w:p w14:paraId="6CEC36B7" w14:textId="77777777" w:rsidR="001E5A6A" w:rsidRPr="004703A8" w:rsidRDefault="0010165D" w:rsidP="0010165D">
      <w:pPr>
        <w:rPr>
          <w:rFonts w:ascii="Arial" w:hAnsi="Arial" w:cs="Arial"/>
          <w:sz w:val="20"/>
          <w:lang w:val="de-AT"/>
        </w:rPr>
      </w:pPr>
      <w:r w:rsidRPr="004703A8">
        <w:rPr>
          <w:rFonts w:ascii="Arial" w:hAnsi="Arial" w:cs="Arial"/>
          <w:sz w:val="20"/>
          <w:lang w:val="de-AT"/>
        </w:rPr>
        <w:t xml:space="preserve">Unternehmen können dieses Potenzial konkret für ihr Unternehmen </w:t>
      </w:r>
      <w:r w:rsidR="00204235" w:rsidRPr="004703A8">
        <w:rPr>
          <w:rFonts w:ascii="Arial" w:hAnsi="Arial" w:cs="Arial"/>
          <w:sz w:val="20"/>
          <w:lang w:val="de-AT"/>
        </w:rPr>
        <w:t>nutzen</w:t>
      </w:r>
      <w:r w:rsidRPr="004703A8">
        <w:rPr>
          <w:rFonts w:ascii="Arial" w:hAnsi="Arial" w:cs="Arial"/>
          <w:sz w:val="20"/>
          <w:lang w:val="de-AT"/>
        </w:rPr>
        <w:t xml:space="preserve">, indem sie moderne Simulationslösungen von der Konzeptphase bis zur Validierung erfolgreich in Ihre Entwicklungsprozesse integrieren. Wie, zeigen die Simulationsexperten der d.u.h.Group interessierten Produktentwicklern, Konstrukteuren und Berechnungsingenieuren </w:t>
      </w:r>
      <w:r w:rsidR="00A13AB8" w:rsidRPr="004703A8">
        <w:rPr>
          <w:rFonts w:ascii="Arial" w:hAnsi="Arial" w:cs="Arial"/>
          <w:sz w:val="20"/>
          <w:lang w:val="de-AT"/>
        </w:rPr>
        <w:t>praxisnah</w:t>
      </w:r>
      <w:r w:rsidRPr="004703A8">
        <w:rPr>
          <w:rFonts w:ascii="Arial" w:hAnsi="Arial" w:cs="Arial"/>
          <w:sz w:val="20"/>
          <w:lang w:val="de-AT"/>
        </w:rPr>
        <w:t xml:space="preserve"> und direkt vor Ort im Rahmen einer Roadshow.</w:t>
      </w:r>
    </w:p>
    <w:p w14:paraId="2C9748DF" w14:textId="77777777" w:rsidR="001E5A6A" w:rsidRPr="004703A8" w:rsidRDefault="001E5A6A" w:rsidP="0010165D">
      <w:pPr>
        <w:rPr>
          <w:rFonts w:ascii="Arial" w:hAnsi="Arial" w:cs="Arial"/>
          <w:sz w:val="20"/>
          <w:lang w:val="de-AT"/>
        </w:rPr>
      </w:pPr>
    </w:p>
    <w:p w14:paraId="19FBF0FB" w14:textId="0452CAEA" w:rsidR="00A13AB8" w:rsidRPr="004703A8" w:rsidRDefault="001E5A6A" w:rsidP="00A13AB8">
      <w:pPr>
        <w:rPr>
          <w:rFonts w:ascii="Arial" w:hAnsi="Arial" w:cs="Arial"/>
          <w:sz w:val="20"/>
          <w:lang w:val="de-AT"/>
        </w:rPr>
      </w:pPr>
      <w:r w:rsidRPr="004703A8">
        <w:rPr>
          <w:rFonts w:ascii="Arial" w:hAnsi="Arial" w:cs="Arial"/>
          <w:sz w:val="20"/>
          <w:lang w:val="de-AT"/>
        </w:rPr>
        <w:t xml:space="preserve">Die d.u.h.Group Simcenter Roadshow tourt im spacigen Colani-Truck vom 24. März bis 22. Juni 2026 durch Deutschland, Österreich und die Schweiz. </w:t>
      </w:r>
      <w:r w:rsidR="00204235" w:rsidRPr="004703A8">
        <w:rPr>
          <w:rFonts w:ascii="Arial" w:hAnsi="Arial" w:cs="Arial"/>
          <w:sz w:val="20"/>
          <w:lang w:val="de-AT"/>
        </w:rPr>
        <w:t>Die detaillierte Tourplanung erfolgt auf Basis der eingehenden Anmeldungen</w:t>
      </w:r>
      <w:r w:rsidRPr="004703A8">
        <w:rPr>
          <w:rFonts w:ascii="Arial" w:hAnsi="Arial" w:cs="Arial"/>
          <w:sz w:val="20"/>
          <w:lang w:val="de-AT"/>
        </w:rPr>
        <w:t xml:space="preserve">. Interessierte können sich </w:t>
      </w:r>
      <w:r w:rsidR="00204235" w:rsidRPr="004703A8">
        <w:rPr>
          <w:rFonts w:ascii="Arial" w:hAnsi="Arial" w:cs="Arial"/>
          <w:sz w:val="20"/>
          <w:lang w:val="de-AT"/>
        </w:rPr>
        <w:t>bis zum 31.03.</w:t>
      </w:r>
      <w:r w:rsidR="0097464B" w:rsidRPr="004703A8">
        <w:rPr>
          <w:rFonts w:ascii="Arial" w:hAnsi="Arial" w:cs="Arial"/>
          <w:sz w:val="20"/>
          <w:lang w:val="de-AT"/>
        </w:rPr>
        <w:t>20</w:t>
      </w:r>
      <w:r w:rsidR="00204235" w:rsidRPr="004703A8">
        <w:rPr>
          <w:rFonts w:ascii="Arial" w:hAnsi="Arial" w:cs="Arial"/>
          <w:sz w:val="20"/>
          <w:lang w:val="de-AT"/>
        </w:rPr>
        <w:t>26 zur einzigartigen Simulations-Roadshow der d.u.h.Group an</w:t>
      </w:r>
      <w:r w:rsidRPr="004703A8">
        <w:rPr>
          <w:rFonts w:ascii="Arial" w:hAnsi="Arial" w:cs="Arial"/>
          <w:sz w:val="20"/>
          <w:lang w:val="de-AT"/>
        </w:rPr>
        <w:t xml:space="preserve">melden. </w:t>
      </w:r>
      <w:r w:rsidR="00204235" w:rsidRPr="004703A8">
        <w:rPr>
          <w:rFonts w:ascii="Arial" w:hAnsi="Arial" w:cs="Arial"/>
          <w:sz w:val="20"/>
          <w:lang w:val="de-AT"/>
        </w:rPr>
        <w:t xml:space="preserve">Alle </w:t>
      </w:r>
      <w:r w:rsidR="00417F66" w:rsidRPr="004703A8">
        <w:rPr>
          <w:rFonts w:ascii="Arial" w:hAnsi="Arial" w:cs="Arial"/>
          <w:sz w:val="20"/>
          <w:lang w:val="de-AT"/>
        </w:rPr>
        <w:t>t</w:t>
      </w:r>
      <w:r w:rsidR="00204235" w:rsidRPr="004703A8">
        <w:rPr>
          <w:rFonts w:ascii="Arial" w:hAnsi="Arial" w:cs="Arial"/>
          <w:sz w:val="20"/>
          <w:lang w:val="de-AT"/>
        </w:rPr>
        <w:t xml:space="preserve">eilnehmenden </w:t>
      </w:r>
      <w:r w:rsidR="00417F66" w:rsidRPr="004703A8">
        <w:rPr>
          <w:rFonts w:ascii="Arial" w:hAnsi="Arial" w:cs="Arial"/>
          <w:sz w:val="20"/>
          <w:lang w:val="de-AT"/>
        </w:rPr>
        <w:t xml:space="preserve">Unternehmen </w:t>
      </w:r>
      <w:r w:rsidR="00204235" w:rsidRPr="004703A8">
        <w:rPr>
          <w:rFonts w:ascii="Arial" w:hAnsi="Arial" w:cs="Arial"/>
          <w:sz w:val="20"/>
          <w:lang w:val="de-AT"/>
        </w:rPr>
        <w:t xml:space="preserve">erhalten einen Gutschein für </w:t>
      </w:r>
      <w:r w:rsidR="00417F66" w:rsidRPr="004703A8">
        <w:rPr>
          <w:rFonts w:ascii="Arial" w:hAnsi="Arial" w:cs="Arial"/>
          <w:sz w:val="20"/>
          <w:lang w:val="de-AT"/>
        </w:rPr>
        <w:t xml:space="preserve">die </w:t>
      </w:r>
      <w:r w:rsidR="00204235" w:rsidRPr="004703A8">
        <w:rPr>
          <w:rFonts w:ascii="Arial" w:hAnsi="Arial" w:cs="Arial"/>
          <w:sz w:val="20"/>
          <w:lang w:val="de-AT"/>
        </w:rPr>
        <w:t>individuelle Simulationsberechnung eine</w:t>
      </w:r>
      <w:r w:rsidR="00417F66" w:rsidRPr="004703A8">
        <w:rPr>
          <w:rFonts w:ascii="Arial" w:hAnsi="Arial" w:cs="Arial"/>
          <w:sz w:val="20"/>
          <w:lang w:val="de-AT"/>
        </w:rPr>
        <w:t>s</w:t>
      </w:r>
      <w:r w:rsidR="00204235" w:rsidRPr="004703A8">
        <w:rPr>
          <w:rFonts w:ascii="Arial" w:hAnsi="Arial" w:cs="Arial"/>
          <w:sz w:val="20"/>
          <w:lang w:val="de-AT"/>
        </w:rPr>
        <w:t xml:space="preserve"> konkreten Bauteil- oder Lastfall</w:t>
      </w:r>
      <w:r w:rsidR="00417F66" w:rsidRPr="004703A8">
        <w:rPr>
          <w:rFonts w:ascii="Arial" w:hAnsi="Arial" w:cs="Arial"/>
          <w:sz w:val="20"/>
          <w:lang w:val="de-AT"/>
        </w:rPr>
        <w:t>s mit Simcenter Simsolid.</w:t>
      </w:r>
    </w:p>
    <w:p w14:paraId="690DD164" w14:textId="5226E03D" w:rsidR="00F506A6" w:rsidRPr="004703A8" w:rsidRDefault="00F506A6">
      <w:pPr>
        <w:rPr>
          <w:rStyle w:val="Hyperlink"/>
          <w:rFonts w:ascii="Arial" w:hAnsi="Arial" w:cs="Arial"/>
          <w:color w:val="auto"/>
          <w:sz w:val="20"/>
          <w:lang w:val="de-AT"/>
        </w:rPr>
      </w:pPr>
    </w:p>
    <w:p w14:paraId="4564F1CC" w14:textId="77777777" w:rsidR="004703A8" w:rsidRPr="004703A8" w:rsidRDefault="004703A8" w:rsidP="004703A8">
      <w:pPr>
        <w:rPr>
          <w:rFonts w:ascii="Arial" w:hAnsi="Arial" w:cs="Arial"/>
          <w:bCs/>
          <w:sz w:val="20"/>
          <w:lang w:val="de-AT"/>
        </w:rPr>
      </w:pPr>
      <w:r w:rsidRPr="004703A8">
        <w:rPr>
          <w:rFonts w:ascii="Arial" w:hAnsi="Arial" w:cs="Arial"/>
          <w:bCs/>
          <w:sz w:val="20"/>
          <w:lang w:val="de-AT"/>
        </w:rPr>
        <w:t>Mehr Information und Anmeldung</w:t>
      </w:r>
      <w:r w:rsidR="00A13AB8" w:rsidRPr="004703A8">
        <w:rPr>
          <w:rFonts w:ascii="Arial" w:hAnsi="Arial" w:cs="Arial"/>
          <w:bCs/>
          <w:sz w:val="20"/>
          <w:lang w:val="de-AT"/>
        </w:rPr>
        <w:t>:</w:t>
      </w:r>
    </w:p>
    <w:p w14:paraId="760CE9B6" w14:textId="4CE341ED" w:rsidR="00A13AB8" w:rsidRPr="004703A8" w:rsidRDefault="00940C0F" w:rsidP="004703A8">
      <w:pPr>
        <w:rPr>
          <w:rFonts w:ascii="Arial" w:hAnsi="Arial" w:cs="Arial"/>
          <w:bCs/>
          <w:sz w:val="20"/>
          <w:lang w:val="de-AT"/>
        </w:rPr>
      </w:pPr>
      <w:hyperlink r:id="rId15" w:anchor="anmelden" w:history="1">
        <w:r w:rsidR="00A13AB8" w:rsidRPr="004703A8">
          <w:rPr>
            <w:rStyle w:val="Hyperlink"/>
            <w:rFonts w:ascii="Arial" w:hAnsi="Arial" w:cs="Arial"/>
            <w:bCs/>
            <w:color w:val="auto"/>
            <w:sz w:val="20"/>
            <w:lang w:val="de-AT"/>
          </w:rPr>
          <w:t>https://www.duh-group.com/de/software/siemens-software/simulation-altair/altair-roadshow/#anmelden</w:t>
        </w:r>
      </w:hyperlink>
    </w:p>
    <w:p w14:paraId="2C35C4FF" w14:textId="77777777" w:rsidR="00A13AB8" w:rsidRPr="004703A8" w:rsidRDefault="00A13AB8">
      <w:pPr>
        <w:rPr>
          <w:rFonts w:ascii="Arial" w:hAnsi="Arial" w:cs="Arial"/>
          <w:bCs/>
          <w:sz w:val="20"/>
          <w:lang w:val="de-AT"/>
        </w:rPr>
      </w:pPr>
    </w:p>
    <w:p w14:paraId="1B4ACB3F" w14:textId="77777777" w:rsidR="000102CE" w:rsidRPr="004703A8" w:rsidRDefault="000102CE">
      <w:pPr>
        <w:rPr>
          <w:rFonts w:ascii="Arial" w:hAnsi="Arial" w:cs="Arial"/>
          <w:b/>
          <w:sz w:val="20"/>
          <w:szCs w:val="20"/>
          <w:lang w:val="de-AT"/>
        </w:rPr>
      </w:pPr>
      <w:r w:rsidRPr="004703A8">
        <w:rPr>
          <w:rFonts w:ascii="Arial" w:hAnsi="Arial" w:cs="Arial"/>
          <w:b/>
          <w:sz w:val="20"/>
          <w:szCs w:val="20"/>
          <w:lang w:val="de-AT"/>
        </w:rPr>
        <w:br w:type="page"/>
      </w:r>
    </w:p>
    <w:p w14:paraId="72FBFBE1" w14:textId="7E6C4973" w:rsidR="000102CE" w:rsidRPr="004703A8" w:rsidRDefault="000102CE" w:rsidP="000102CE">
      <w:pPr>
        <w:rPr>
          <w:rFonts w:ascii="Arial" w:hAnsi="Arial" w:cs="Arial"/>
          <w:b/>
          <w:sz w:val="20"/>
          <w:szCs w:val="20"/>
          <w:lang w:val="de-AT"/>
        </w:rPr>
      </w:pPr>
      <w:r w:rsidRPr="004703A8">
        <w:rPr>
          <w:rFonts w:ascii="Arial" w:hAnsi="Arial" w:cs="Arial"/>
          <w:b/>
          <w:sz w:val="20"/>
          <w:szCs w:val="20"/>
          <w:lang w:val="de-AT"/>
        </w:rPr>
        <w:lastRenderedPageBreak/>
        <w:t>Bildunterschriften:</w:t>
      </w:r>
    </w:p>
    <w:p w14:paraId="245F3188" w14:textId="77777777" w:rsidR="000102CE" w:rsidRPr="004703A8" w:rsidRDefault="000102CE">
      <w:pPr>
        <w:rPr>
          <w:rFonts w:ascii="Arial" w:hAnsi="Arial" w:cs="Arial"/>
          <w:b/>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4703A8" w:rsidRPr="004703A8" w14:paraId="315F0983" w14:textId="77777777" w:rsidTr="00881F60">
        <w:tc>
          <w:tcPr>
            <w:tcW w:w="4537" w:type="dxa"/>
            <w:tcMar>
              <w:left w:w="0" w:type="dxa"/>
              <w:right w:w="0" w:type="dxa"/>
            </w:tcMar>
          </w:tcPr>
          <w:p w14:paraId="4276BEA7" w14:textId="76AC21DB" w:rsidR="000102CE" w:rsidRPr="004703A8" w:rsidRDefault="0097464B" w:rsidP="0097464B">
            <w:pPr>
              <w:rPr>
                <w:rFonts w:ascii="Arial" w:hAnsi="Arial" w:cs="Arial"/>
                <w:sz w:val="20"/>
                <w:szCs w:val="20"/>
                <w:lang w:val="de-AT"/>
              </w:rPr>
            </w:pPr>
            <w:r w:rsidRPr="004703A8">
              <w:rPr>
                <w:rFonts w:ascii="Arial" w:hAnsi="Arial" w:cs="Arial"/>
                <w:sz w:val="20"/>
                <w:lang w:val="de-AT"/>
              </w:rPr>
              <w:t>Vom 24. März bis 22. Juni 2026 tourt die d.u.h.Group Simcenter Roadshow im spacigen Colani-Truck durch Deutschland, Österreich und die Schweiz. Interessierte können sich bis zum 31.03.2026 anmelden.</w:t>
            </w:r>
          </w:p>
        </w:tc>
        <w:tc>
          <w:tcPr>
            <w:tcW w:w="4535" w:type="dxa"/>
            <w:tcMar>
              <w:left w:w="0" w:type="dxa"/>
              <w:right w:w="0" w:type="dxa"/>
            </w:tcMar>
          </w:tcPr>
          <w:p w14:paraId="607CDE0A" w14:textId="69D47074" w:rsidR="000102CE" w:rsidRPr="004703A8" w:rsidRDefault="00501CE2" w:rsidP="00C4523F">
            <w:pPr>
              <w:jc w:val="right"/>
              <w:rPr>
                <w:noProof/>
                <w:lang w:val="de-AT"/>
              </w:rPr>
            </w:pPr>
            <w:r w:rsidRPr="004703A8">
              <w:rPr>
                <w:noProof/>
                <w:lang w:val="de-AT"/>
              </w:rPr>
              <w:drawing>
                <wp:inline distT="0" distB="0" distL="0" distR="0" wp14:anchorId="5F49A7D8" wp14:editId="77BDED54">
                  <wp:extent cx="2880000" cy="153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6" cstate="screen">
                            <a:extLst>
                              <a:ext uri="{28A0092B-C50C-407E-A947-70E740481C1C}">
                                <a14:useLocalDpi xmlns:a14="http://schemas.microsoft.com/office/drawing/2010/main"/>
                              </a:ext>
                            </a:extLst>
                          </a:blip>
                          <a:stretch>
                            <a:fillRect/>
                          </a:stretch>
                        </pic:blipFill>
                        <pic:spPr>
                          <a:xfrm>
                            <a:off x="0" y="0"/>
                            <a:ext cx="2880000" cy="1530000"/>
                          </a:xfrm>
                          <a:prstGeom prst="rect">
                            <a:avLst/>
                          </a:prstGeom>
                        </pic:spPr>
                      </pic:pic>
                    </a:graphicData>
                  </a:graphic>
                </wp:inline>
              </w:drawing>
            </w:r>
          </w:p>
        </w:tc>
      </w:tr>
      <w:tr w:rsidR="004703A8" w:rsidRPr="004703A8" w14:paraId="7B4BBC21" w14:textId="77777777" w:rsidTr="00881F60">
        <w:tc>
          <w:tcPr>
            <w:tcW w:w="4537" w:type="dxa"/>
            <w:tcMar>
              <w:left w:w="0" w:type="dxa"/>
              <w:right w:w="0" w:type="dxa"/>
            </w:tcMar>
          </w:tcPr>
          <w:p w14:paraId="25FCC54D" w14:textId="77777777" w:rsidR="000102CE" w:rsidRPr="004703A8" w:rsidRDefault="000102CE" w:rsidP="00C4523F">
            <w:pPr>
              <w:rPr>
                <w:rFonts w:ascii="Arial" w:hAnsi="Arial" w:cs="Arial"/>
                <w:sz w:val="20"/>
                <w:szCs w:val="20"/>
                <w:lang w:val="de-AT"/>
              </w:rPr>
            </w:pPr>
          </w:p>
        </w:tc>
        <w:tc>
          <w:tcPr>
            <w:tcW w:w="4535" w:type="dxa"/>
            <w:tcMar>
              <w:left w:w="0" w:type="dxa"/>
              <w:right w:w="0" w:type="dxa"/>
            </w:tcMar>
          </w:tcPr>
          <w:p w14:paraId="6D29E539" w14:textId="77777777" w:rsidR="000102CE" w:rsidRPr="004703A8" w:rsidRDefault="000102CE" w:rsidP="00C4523F">
            <w:pPr>
              <w:jc w:val="right"/>
              <w:rPr>
                <w:noProof/>
                <w:lang w:val="de-AT"/>
              </w:rPr>
            </w:pPr>
          </w:p>
        </w:tc>
      </w:tr>
      <w:tr w:rsidR="004703A8" w:rsidRPr="004703A8" w14:paraId="1CF5936A" w14:textId="77777777" w:rsidTr="00881F60">
        <w:tc>
          <w:tcPr>
            <w:tcW w:w="4537" w:type="dxa"/>
            <w:tcMar>
              <w:left w:w="0" w:type="dxa"/>
              <w:right w:w="0" w:type="dxa"/>
            </w:tcMar>
          </w:tcPr>
          <w:p w14:paraId="27524C48" w14:textId="59509AE3" w:rsidR="0097464B" w:rsidRPr="004703A8" w:rsidRDefault="0097464B" w:rsidP="004703A8">
            <w:pPr>
              <w:rPr>
                <w:rFonts w:ascii="Arial" w:hAnsi="Arial" w:cs="Arial"/>
                <w:sz w:val="20"/>
                <w:lang w:val="de-AT"/>
              </w:rPr>
            </w:pPr>
            <w:r w:rsidRPr="004703A8">
              <w:rPr>
                <w:rFonts w:ascii="Arial" w:hAnsi="Arial" w:cs="Arial"/>
                <w:sz w:val="20"/>
                <w:lang w:val="de-AT"/>
              </w:rPr>
              <w:t>Bei der einzigartigen Simulations-Roadshow der d.u.h.Group erfahren Int</w:t>
            </w:r>
            <w:r w:rsidR="004703A8" w:rsidRPr="004703A8">
              <w:rPr>
                <w:rFonts w:ascii="Arial" w:hAnsi="Arial" w:cs="Arial"/>
                <w:sz w:val="20"/>
                <w:lang w:val="de-AT"/>
              </w:rPr>
              <w:t>e</w:t>
            </w:r>
            <w:r w:rsidRPr="004703A8">
              <w:rPr>
                <w:rFonts w:ascii="Arial" w:hAnsi="Arial" w:cs="Arial"/>
                <w:sz w:val="20"/>
                <w:lang w:val="de-AT"/>
              </w:rPr>
              <w:t>ressierte</w:t>
            </w:r>
            <w:r w:rsidR="004703A8" w:rsidRPr="004703A8">
              <w:rPr>
                <w:rFonts w:ascii="Arial" w:hAnsi="Arial" w:cs="Arial"/>
                <w:sz w:val="20"/>
                <w:lang w:val="de-AT"/>
              </w:rPr>
              <w:t>,</w:t>
            </w:r>
            <w:r w:rsidRPr="004703A8">
              <w:rPr>
                <w:rFonts w:ascii="Arial" w:hAnsi="Arial" w:cs="Arial"/>
                <w:sz w:val="20"/>
                <w:lang w:val="de-AT"/>
              </w:rPr>
              <w:t xml:space="preserve"> wie Simcenter Altair </w:t>
            </w:r>
            <w:r w:rsidR="004703A8" w:rsidRPr="004703A8">
              <w:rPr>
                <w:rFonts w:ascii="Arial" w:hAnsi="Arial" w:cs="Arial"/>
                <w:sz w:val="20"/>
                <w:lang w:val="de-AT"/>
              </w:rPr>
              <w:t xml:space="preserve">Produktentwickler, Konstrukteure und Berechnungsingenieure </w:t>
            </w:r>
            <w:r w:rsidRPr="004703A8">
              <w:rPr>
                <w:rFonts w:ascii="Arial" w:hAnsi="Arial" w:cs="Arial"/>
                <w:sz w:val="20"/>
                <w:lang w:val="de-AT"/>
              </w:rPr>
              <w:t>dabei unterstützt, Entwicklungsentscheidungen früher und fundierter zu treffen</w:t>
            </w:r>
            <w:r w:rsidR="004703A8" w:rsidRPr="004703A8">
              <w:rPr>
                <w:rFonts w:ascii="Arial" w:hAnsi="Arial" w:cs="Arial"/>
                <w:sz w:val="20"/>
                <w:lang w:val="de-AT"/>
              </w:rPr>
              <w:t xml:space="preserve">, und erhalten eine </w:t>
            </w:r>
            <w:r w:rsidRPr="004703A8">
              <w:rPr>
                <w:rFonts w:ascii="Arial" w:hAnsi="Arial" w:cs="Arial"/>
                <w:sz w:val="20"/>
                <w:lang w:val="de-AT"/>
              </w:rPr>
              <w:t>individuelle Simulationsberechnung eines konkreten Bauteil- oder Lastfalls mit Simcenter Simsolid.</w:t>
            </w:r>
          </w:p>
          <w:p w14:paraId="237D4B15" w14:textId="449BC7F1" w:rsidR="000102CE" w:rsidRPr="004703A8" w:rsidRDefault="000102CE" w:rsidP="006E367B">
            <w:pPr>
              <w:rPr>
                <w:rFonts w:ascii="Arial" w:hAnsi="Arial" w:cs="Arial"/>
                <w:sz w:val="20"/>
                <w:lang w:val="de-AT"/>
              </w:rPr>
            </w:pPr>
          </w:p>
        </w:tc>
        <w:tc>
          <w:tcPr>
            <w:tcW w:w="4535" w:type="dxa"/>
            <w:tcMar>
              <w:left w:w="0" w:type="dxa"/>
              <w:right w:w="0" w:type="dxa"/>
            </w:tcMar>
          </w:tcPr>
          <w:p w14:paraId="18B6194E" w14:textId="4A67E9EB" w:rsidR="000102CE" w:rsidRPr="004703A8" w:rsidRDefault="00650D41" w:rsidP="00C4523F">
            <w:pPr>
              <w:jc w:val="right"/>
              <w:rPr>
                <w:noProof/>
                <w:lang w:val="de-AT"/>
              </w:rPr>
            </w:pPr>
            <w:r w:rsidRPr="004703A8">
              <w:rPr>
                <w:noProof/>
                <w:lang w:val="de-AT"/>
              </w:rPr>
              <w:drawing>
                <wp:inline distT="0" distB="0" distL="0" distR="0" wp14:anchorId="6D6CAA9D" wp14:editId="0B2D1235">
                  <wp:extent cx="2872050" cy="1615528"/>
                  <wp:effectExtent l="0" t="0" r="508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7" cstate="screen">
                            <a:extLst>
                              <a:ext uri="{28A0092B-C50C-407E-A947-70E740481C1C}">
                                <a14:useLocalDpi xmlns:a14="http://schemas.microsoft.com/office/drawing/2010/main"/>
                              </a:ext>
                            </a:extLst>
                          </a:blip>
                          <a:stretch>
                            <a:fillRect/>
                          </a:stretch>
                        </pic:blipFill>
                        <pic:spPr>
                          <a:xfrm>
                            <a:off x="0" y="0"/>
                            <a:ext cx="2872050" cy="1615528"/>
                          </a:xfrm>
                          <a:prstGeom prst="rect">
                            <a:avLst/>
                          </a:prstGeom>
                        </pic:spPr>
                      </pic:pic>
                    </a:graphicData>
                  </a:graphic>
                </wp:inline>
              </w:drawing>
            </w:r>
          </w:p>
        </w:tc>
      </w:tr>
      <w:tr w:rsidR="004703A8" w:rsidRPr="004703A8" w14:paraId="5CC37DB8" w14:textId="77777777" w:rsidTr="00CE70D6">
        <w:tc>
          <w:tcPr>
            <w:tcW w:w="4537" w:type="dxa"/>
            <w:tcMar>
              <w:left w:w="0" w:type="dxa"/>
              <w:right w:w="0" w:type="dxa"/>
            </w:tcMar>
          </w:tcPr>
          <w:p w14:paraId="29C9CACA" w14:textId="77777777" w:rsidR="00417F66" w:rsidRPr="004703A8" w:rsidRDefault="00417F66" w:rsidP="00CE70D6">
            <w:pPr>
              <w:rPr>
                <w:rFonts w:ascii="Arial" w:hAnsi="Arial" w:cs="Arial"/>
                <w:sz w:val="20"/>
                <w:szCs w:val="20"/>
                <w:lang w:val="de-AT"/>
              </w:rPr>
            </w:pPr>
          </w:p>
        </w:tc>
        <w:tc>
          <w:tcPr>
            <w:tcW w:w="4535" w:type="dxa"/>
            <w:tcMar>
              <w:left w:w="0" w:type="dxa"/>
              <w:right w:w="0" w:type="dxa"/>
            </w:tcMar>
          </w:tcPr>
          <w:p w14:paraId="3D756C2B" w14:textId="77777777" w:rsidR="00417F66" w:rsidRPr="004703A8" w:rsidRDefault="00417F66" w:rsidP="00CE70D6">
            <w:pPr>
              <w:jc w:val="right"/>
              <w:rPr>
                <w:noProof/>
                <w:lang w:val="de-AT"/>
              </w:rPr>
            </w:pPr>
          </w:p>
        </w:tc>
      </w:tr>
      <w:tr w:rsidR="004703A8" w:rsidRPr="004703A8" w14:paraId="6954568B" w14:textId="77777777" w:rsidTr="00CE70D6">
        <w:tc>
          <w:tcPr>
            <w:tcW w:w="4537" w:type="dxa"/>
            <w:tcMar>
              <w:left w:w="0" w:type="dxa"/>
              <w:right w:w="0" w:type="dxa"/>
            </w:tcMar>
          </w:tcPr>
          <w:p w14:paraId="056104E1" w14:textId="77777777" w:rsidR="00417F66" w:rsidRPr="004703A8" w:rsidRDefault="00417F66" w:rsidP="00CE70D6">
            <w:pPr>
              <w:rPr>
                <w:rFonts w:ascii="Arial" w:hAnsi="Arial" w:cs="Arial"/>
                <w:sz w:val="20"/>
                <w:lang w:val="de-AT"/>
              </w:rPr>
            </w:pPr>
            <w:r w:rsidRPr="004703A8">
              <w:rPr>
                <w:rFonts w:ascii="Arial" w:hAnsi="Arial" w:cs="Arial"/>
                <w:sz w:val="20"/>
                <w:lang w:val="de-AT"/>
              </w:rPr>
              <w:t>Dr. Johannes Wolf, Profiberater für Simulation bei der d.u.h.Group:</w:t>
            </w:r>
          </w:p>
          <w:p w14:paraId="52BADC5A" w14:textId="394FCAA1" w:rsidR="00417F66" w:rsidRPr="004703A8" w:rsidRDefault="00417F66" w:rsidP="0097464B">
            <w:pPr>
              <w:rPr>
                <w:rFonts w:ascii="Arial" w:hAnsi="Arial" w:cs="Arial"/>
                <w:sz w:val="20"/>
                <w:lang w:val="de-AT"/>
              </w:rPr>
            </w:pPr>
            <w:r w:rsidRPr="004703A8">
              <w:rPr>
                <w:rFonts w:ascii="Arial" w:hAnsi="Arial" w:cs="Arial"/>
                <w:sz w:val="20"/>
                <w:lang w:val="de-AT"/>
              </w:rPr>
              <w:t>„</w:t>
            </w:r>
            <w:r w:rsidR="0097464B" w:rsidRPr="004703A8">
              <w:rPr>
                <w:rFonts w:ascii="Arial" w:hAnsi="Arial" w:cs="Arial"/>
                <w:sz w:val="20"/>
                <w:lang w:val="de-AT"/>
              </w:rPr>
              <w:t xml:space="preserve">Bei der d.u.h.Group Roadshow zeigen wir, wie Unternehmen mit </w:t>
            </w:r>
            <w:r w:rsidRPr="004703A8">
              <w:rPr>
                <w:rFonts w:ascii="Arial" w:hAnsi="Arial" w:cs="Arial"/>
                <w:sz w:val="20"/>
                <w:lang w:val="de-AT"/>
              </w:rPr>
              <w:t>Altair</w:t>
            </w:r>
            <w:r w:rsidR="0097464B" w:rsidRPr="004703A8">
              <w:rPr>
                <w:rFonts w:ascii="Arial" w:hAnsi="Arial" w:cs="Arial"/>
                <w:sz w:val="20"/>
                <w:lang w:val="de-AT"/>
              </w:rPr>
              <w:t>-</w:t>
            </w:r>
            <w:r w:rsidRPr="004703A8">
              <w:rPr>
                <w:rFonts w:ascii="Arial" w:hAnsi="Arial" w:cs="Arial"/>
                <w:sz w:val="20"/>
                <w:lang w:val="de-AT"/>
              </w:rPr>
              <w:t>Lösungen von schnelleren Variantenbewertungen, präziseren digitalen Zwillingen und effizienteren Entwicklungsprozessen durch die Integration in Siemens Xcelerator</w:t>
            </w:r>
            <w:r w:rsidR="0097464B" w:rsidRPr="004703A8">
              <w:rPr>
                <w:rFonts w:ascii="Arial" w:hAnsi="Arial" w:cs="Arial"/>
                <w:sz w:val="20"/>
                <w:lang w:val="de-AT"/>
              </w:rPr>
              <w:t xml:space="preserve"> profitieren können</w:t>
            </w:r>
            <w:r w:rsidRPr="004703A8">
              <w:rPr>
                <w:rFonts w:ascii="Arial" w:hAnsi="Arial" w:cs="Arial"/>
                <w:sz w:val="20"/>
                <w:lang w:val="de-AT"/>
              </w:rPr>
              <w:t>.</w:t>
            </w:r>
            <w:r w:rsidR="0097464B" w:rsidRPr="004703A8">
              <w:rPr>
                <w:rFonts w:ascii="Arial" w:hAnsi="Arial" w:cs="Arial"/>
                <w:sz w:val="20"/>
                <w:lang w:val="de-AT"/>
              </w:rPr>
              <w:t>“</w:t>
            </w:r>
          </w:p>
        </w:tc>
        <w:tc>
          <w:tcPr>
            <w:tcW w:w="4535" w:type="dxa"/>
            <w:tcMar>
              <w:left w:w="0" w:type="dxa"/>
              <w:right w:w="0" w:type="dxa"/>
            </w:tcMar>
          </w:tcPr>
          <w:p w14:paraId="65A440BC" w14:textId="7100E4C6" w:rsidR="00417F66" w:rsidRPr="004703A8" w:rsidRDefault="00417F66" w:rsidP="00CE70D6">
            <w:pPr>
              <w:jc w:val="right"/>
              <w:rPr>
                <w:noProof/>
                <w:lang w:val="de-AT"/>
              </w:rPr>
            </w:pPr>
            <w:r w:rsidRPr="004703A8">
              <w:rPr>
                <w:noProof/>
                <w:lang w:val="de-AT"/>
              </w:rPr>
              <w:drawing>
                <wp:inline distT="0" distB="0" distL="0" distR="0" wp14:anchorId="63890210" wp14:editId="71403040">
                  <wp:extent cx="1615528" cy="1615528"/>
                  <wp:effectExtent l="0" t="0" r="381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8" cstate="screen">
                            <a:extLst>
                              <a:ext uri="{28A0092B-C50C-407E-A947-70E740481C1C}">
                                <a14:useLocalDpi xmlns:a14="http://schemas.microsoft.com/office/drawing/2010/main"/>
                              </a:ext>
                            </a:extLst>
                          </a:blip>
                          <a:stretch>
                            <a:fillRect/>
                          </a:stretch>
                        </pic:blipFill>
                        <pic:spPr>
                          <a:xfrm>
                            <a:off x="0" y="0"/>
                            <a:ext cx="1615528" cy="1615528"/>
                          </a:xfrm>
                          <a:prstGeom prst="rect">
                            <a:avLst/>
                          </a:prstGeom>
                        </pic:spPr>
                      </pic:pic>
                    </a:graphicData>
                  </a:graphic>
                </wp:inline>
              </w:drawing>
            </w:r>
          </w:p>
        </w:tc>
      </w:tr>
    </w:tbl>
    <w:p w14:paraId="509C5F75" w14:textId="590CBC4F" w:rsidR="004274C4" w:rsidRPr="004703A8" w:rsidRDefault="004274C4" w:rsidP="004274C4">
      <w:pPr>
        <w:rPr>
          <w:rFonts w:ascii="Arial" w:hAnsi="Arial" w:cs="Arial"/>
          <w:b/>
          <w:sz w:val="18"/>
          <w:szCs w:val="18"/>
          <w:lang w:val="de-AT"/>
        </w:rPr>
      </w:pPr>
    </w:p>
    <w:p w14:paraId="7704F72F" w14:textId="77777777" w:rsidR="00224EC8" w:rsidRPr="004703A8" w:rsidRDefault="00224EC8" w:rsidP="004274C4">
      <w:pPr>
        <w:rPr>
          <w:rFonts w:ascii="Arial" w:hAnsi="Arial" w:cs="Arial"/>
          <w:b/>
          <w:sz w:val="18"/>
          <w:szCs w:val="18"/>
          <w:lang w:val="de-AT"/>
        </w:rPr>
      </w:pPr>
    </w:p>
    <w:p w14:paraId="473E788A" w14:textId="76F2F903" w:rsidR="000102CE" w:rsidRPr="004703A8" w:rsidRDefault="000102CE" w:rsidP="000102CE">
      <w:pPr>
        <w:rPr>
          <w:rFonts w:ascii="Arial" w:hAnsi="Arial" w:cs="Arial"/>
          <w:b/>
          <w:sz w:val="20"/>
          <w:lang w:val="de-AT"/>
        </w:rPr>
      </w:pPr>
      <w:r w:rsidRPr="004703A8">
        <w:rPr>
          <w:rFonts w:ascii="Arial" w:hAnsi="Arial" w:cs="Arial"/>
          <w:b/>
          <w:sz w:val="20"/>
          <w:lang w:val="de-AT"/>
        </w:rPr>
        <w:t xml:space="preserve">Über </w:t>
      </w:r>
      <w:r w:rsidR="00881F60" w:rsidRPr="004703A8">
        <w:rPr>
          <w:rFonts w:ascii="Arial" w:hAnsi="Arial" w:cs="Arial"/>
          <w:b/>
          <w:sz w:val="20"/>
          <w:lang w:val="de-AT"/>
        </w:rPr>
        <w:t>d.u.h.Group</w:t>
      </w:r>
      <w:r w:rsidRPr="004703A8">
        <w:rPr>
          <w:rFonts w:ascii="Arial" w:hAnsi="Arial" w:cs="Arial"/>
          <w:b/>
          <w:sz w:val="20"/>
          <w:lang w:val="de-AT"/>
        </w:rPr>
        <w:t>:</w:t>
      </w:r>
    </w:p>
    <w:p w14:paraId="117C21B4" w14:textId="758CD543" w:rsidR="005F2FC1" w:rsidRPr="004703A8" w:rsidRDefault="000102CE" w:rsidP="00E81B69">
      <w:pPr>
        <w:rPr>
          <w:rFonts w:ascii="Arial" w:hAnsi="Arial" w:cs="Arial"/>
          <w:sz w:val="20"/>
          <w:lang w:val="de-AT"/>
        </w:rPr>
      </w:pPr>
      <w:r w:rsidRPr="004703A8">
        <w:rPr>
          <w:rFonts w:ascii="Arial" w:hAnsi="Arial" w:cs="Arial"/>
          <w:sz w:val="20"/>
          <w:lang w:val="de-AT"/>
        </w:rPr>
        <w:t>Die</w:t>
      </w:r>
      <w:r w:rsidR="00E81B69" w:rsidRPr="004703A8">
        <w:rPr>
          <w:rFonts w:ascii="Arial" w:hAnsi="Arial" w:cs="Arial"/>
          <w:sz w:val="20"/>
          <w:lang w:val="de-AT"/>
        </w:rPr>
        <w:t xml:space="preserve"> 2012 gegründete d</w:t>
      </w:r>
      <w:r w:rsidR="00895845" w:rsidRPr="004703A8">
        <w:rPr>
          <w:rFonts w:ascii="Arial" w:hAnsi="Arial" w:cs="Arial"/>
          <w:sz w:val="20"/>
          <w:lang w:val="de-AT"/>
        </w:rPr>
        <w:t xml:space="preserve">.u.h.Group GmbH </w:t>
      </w:r>
      <w:r w:rsidR="005B1EC7" w:rsidRPr="004703A8">
        <w:rPr>
          <w:rFonts w:ascii="Arial" w:hAnsi="Arial" w:cs="Arial"/>
          <w:sz w:val="20"/>
          <w:lang w:val="de-AT"/>
        </w:rPr>
        <w:t xml:space="preserve">ist ein mittelständisches Unternehmen </w:t>
      </w:r>
      <w:r w:rsidR="00895845" w:rsidRPr="004703A8">
        <w:rPr>
          <w:rFonts w:ascii="Arial" w:hAnsi="Arial" w:cs="Arial"/>
          <w:sz w:val="20"/>
          <w:lang w:val="de-AT"/>
        </w:rPr>
        <w:t>mit Hauptsitz in Bielefeld und weiteren Standorten in Deutschland</w:t>
      </w:r>
      <w:r w:rsidR="005B1EC7" w:rsidRPr="004703A8">
        <w:rPr>
          <w:rFonts w:ascii="Arial" w:hAnsi="Arial" w:cs="Arial"/>
          <w:sz w:val="20"/>
          <w:lang w:val="de-AT"/>
        </w:rPr>
        <w:t xml:space="preserve">, Österreich und Indien. </w:t>
      </w:r>
      <w:r w:rsidR="00136570" w:rsidRPr="004703A8">
        <w:rPr>
          <w:rFonts w:ascii="Arial" w:hAnsi="Arial" w:cs="Arial"/>
          <w:sz w:val="20"/>
          <w:lang w:val="de-AT"/>
        </w:rPr>
        <w:t xml:space="preserve">Als langjähriger </w:t>
      </w:r>
      <w:r w:rsidR="00784B99" w:rsidRPr="004703A8">
        <w:rPr>
          <w:rFonts w:ascii="Arial" w:hAnsi="Arial" w:cs="Arial"/>
          <w:sz w:val="20"/>
          <w:lang w:val="de-AT"/>
        </w:rPr>
        <w:t xml:space="preserve">Platinum </w:t>
      </w:r>
      <w:r w:rsidR="00292581" w:rsidRPr="004703A8">
        <w:rPr>
          <w:rFonts w:ascii="Arial" w:hAnsi="Arial" w:cs="Arial"/>
          <w:sz w:val="20"/>
          <w:lang w:val="de-AT"/>
        </w:rPr>
        <w:t>Smart Expert</w:t>
      </w:r>
      <w:r w:rsidR="00136570" w:rsidRPr="004703A8">
        <w:rPr>
          <w:rFonts w:ascii="Arial" w:hAnsi="Arial" w:cs="Arial"/>
          <w:sz w:val="20"/>
          <w:lang w:val="de-AT"/>
        </w:rPr>
        <w:t xml:space="preserve"> Partner von Siemens Digital Industries Software bietet die d.u.h.Group </w:t>
      </w:r>
      <w:r w:rsidR="00D75D1B" w:rsidRPr="004703A8">
        <w:rPr>
          <w:rFonts w:ascii="Arial" w:hAnsi="Arial" w:cs="Arial"/>
          <w:sz w:val="20"/>
          <w:lang w:val="de-AT"/>
        </w:rPr>
        <w:t>ihren</w:t>
      </w:r>
      <w:r w:rsidR="00136570" w:rsidRPr="004703A8">
        <w:rPr>
          <w:rFonts w:ascii="Arial" w:hAnsi="Arial" w:cs="Arial"/>
          <w:sz w:val="20"/>
          <w:lang w:val="de-AT"/>
        </w:rPr>
        <w:t xml:space="preserve"> Kunden maßgeschneiderte Lösungen, </w:t>
      </w:r>
      <w:r w:rsidR="0038090E" w:rsidRPr="004703A8">
        <w:rPr>
          <w:rFonts w:ascii="Arial" w:hAnsi="Arial" w:cs="Arial"/>
          <w:sz w:val="20"/>
          <w:lang w:val="de-AT"/>
        </w:rPr>
        <w:t xml:space="preserve">um </w:t>
      </w:r>
      <w:r w:rsidR="00136570" w:rsidRPr="004703A8">
        <w:rPr>
          <w:rFonts w:ascii="Arial" w:hAnsi="Arial" w:cs="Arial"/>
          <w:sz w:val="20"/>
          <w:lang w:val="de-AT"/>
        </w:rPr>
        <w:t>ihre Prozesse effizient zu gestalten und ihre digitale Transformation voranzutreiben. Mit der gesammelten Kompetenz der Vorgängeruntern</w:t>
      </w:r>
      <w:r w:rsidR="00940D98" w:rsidRPr="004703A8">
        <w:rPr>
          <w:rFonts w:ascii="Arial" w:hAnsi="Arial" w:cs="Arial"/>
          <w:sz w:val="20"/>
          <w:lang w:val="de-AT"/>
        </w:rPr>
        <w:t>ehmen</w:t>
      </w:r>
      <w:r w:rsidR="00136570" w:rsidRPr="004703A8">
        <w:rPr>
          <w:rFonts w:ascii="Arial" w:hAnsi="Arial" w:cs="Arial"/>
          <w:sz w:val="20"/>
          <w:lang w:val="de-AT"/>
        </w:rPr>
        <w:t xml:space="preserve"> CAE, Conmatix und Nexeo bietet die d.u.h.Group neben PLM-Lösungen auch </w:t>
      </w:r>
      <w:r w:rsidR="005B1EC7" w:rsidRPr="004703A8">
        <w:rPr>
          <w:rFonts w:ascii="Arial" w:hAnsi="Arial" w:cs="Arial"/>
          <w:sz w:val="20"/>
          <w:lang w:val="de-AT"/>
        </w:rPr>
        <w:t>Beratung, Schulung und Dienstleistungen</w:t>
      </w:r>
      <w:r w:rsidR="00895845" w:rsidRPr="004703A8">
        <w:rPr>
          <w:rFonts w:ascii="Arial" w:hAnsi="Arial" w:cs="Arial"/>
          <w:sz w:val="20"/>
          <w:lang w:val="de-AT"/>
        </w:rPr>
        <w:t xml:space="preserve"> </w:t>
      </w:r>
      <w:r w:rsidR="00136570" w:rsidRPr="004703A8">
        <w:rPr>
          <w:rFonts w:ascii="Arial" w:hAnsi="Arial" w:cs="Arial"/>
          <w:sz w:val="20"/>
          <w:lang w:val="de-AT"/>
        </w:rPr>
        <w:t xml:space="preserve">auf den Gebieten Design, </w:t>
      </w:r>
      <w:r w:rsidR="00895845" w:rsidRPr="004703A8">
        <w:rPr>
          <w:rFonts w:ascii="Arial" w:hAnsi="Arial" w:cs="Arial"/>
          <w:sz w:val="20"/>
          <w:lang w:val="de-AT"/>
        </w:rPr>
        <w:t xml:space="preserve">Produktentwicklung, </w:t>
      </w:r>
      <w:r w:rsidR="00136570" w:rsidRPr="004703A8">
        <w:rPr>
          <w:rFonts w:ascii="Arial" w:hAnsi="Arial" w:cs="Arial"/>
          <w:sz w:val="20"/>
          <w:lang w:val="de-AT"/>
        </w:rPr>
        <w:t>Simulation</w:t>
      </w:r>
      <w:r w:rsidR="00895845" w:rsidRPr="004703A8">
        <w:rPr>
          <w:rFonts w:ascii="Arial" w:hAnsi="Arial" w:cs="Arial"/>
          <w:sz w:val="20"/>
          <w:lang w:val="de-AT"/>
        </w:rPr>
        <w:t>, NVH-Technologien und Messtechnik</w:t>
      </w:r>
      <w:r w:rsidR="005B1EC7" w:rsidRPr="004703A8">
        <w:rPr>
          <w:rFonts w:ascii="Arial" w:hAnsi="Arial" w:cs="Arial"/>
          <w:sz w:val="20"/>
          <w:lang w:val="de-AT"/>
        </w:rPr>
        <w:t xml:space="preserve"> an</w:t>
      </w:r>
      <w:r w:rsidR="00895845" w:rsidRPr="004703A8">
        <w:rPr>
          <w:rFonts w:ascii="Arial" w:hAnsi="Arial" w:cs="Arial"/>
          <w:sz w:val="20"/>
          <w:lang w:val="de-AT"/>
        </w:rPr>
        <w:t>.</w:t>
      </w:r>
      <w:bookmarkEnd w:id="0"/>
    </w:p>
    <w:sectPr w:rsidR="005F2FC1" w:rsidRPr="004703A8" w:rsidSect="00224EC8">
      <w:headerReference w:type="default" r:id="rId19"/>
      <w:footerReference w:type="default" r:id="rId20"/>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0A7D" w14:textId="77777777" w:rsidR="00940C0F" w:rsidRDefault="00940C0F" w:rsidP="00051A65">
      <w:r>
        <w:separator/>
      </w:r>
    </w:p>
  </w:endnote>
  <w:endnote w:type="continuationSeparator" w:id="0">
    <w:p w14:paraId="76286D6B" w14:textId="77777777" w:rsidR="00940C0F" w:rsidRDefault="00940C0F"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650D41" w:rsidRDefault="00D75D1B" w:rsidP="00D75D1B">
    <w:pPr>
      <w:pStyle w:val="Fuzeile"/>
      <w:rPr>
        <w:rFonts w:ascii="Arial" w:hAnsi="Arial" w:cs="Arial"/>
        <w:sz w:val="18"/>
        <w:szCs w:val="20"/>
      </w:rPr>
    </w:pPr>
    <w:r w:rsidRPr="00650D41">
      <w:rPr>
        <w:rFonts w:ascii="Arial" w:hAnsi="Arial" w:cs="Arial"/>
        <w:sz w:val="18"/>
        <w:szCs w:val="20"/>
      </w:rPr>
      <w:t>d.u.h.Group GmbH</w:t>
    </w:r>
    <w:r w:rsidRPr="00650D41">
      <w:rPr>
        <w:rFonts w:ascii="Arial" w:hAnsi="Arial" w:cs="Arial"/>
        <w:sz w:val="18"/>
        <w:szCs w:val="20"/>
      </w:rPr>
      <w:tab/>
      <w:t>d.u.h.Group Austria GmbH</w:t>
    </w:r>
    <w:r w:rsidR="00224EC8" w:rsidRPr="00650D41">
      <w:rPr>
        <w:rFonts w:ascii="Arial" w:hAnsi="Arial" w:cs="Arial"/>
        <w:sz w:val="18"/>
        <w:szCs w:val="20"/>
      </w:rPr>
      <w:tab/>
    </w:r>
    <w:r w:rsidRPr="00650D41">
      <w:rPr>
        <w:rStyle w:val="Hyperlink"/>
        <w:rFonts w:ascii="Arial" w:hAnsi="Arial" w:cs="Arial"/>
        <w:sz w:val="18"/>
        <w:szCs w:val="20"/>
      </w:rPr>
      <w:t>www.duh-group.com</w:t>
    </w:r>
  </w:p>
  <w:p w14:paraId="737B6526" w14:textId="5FE66A15" w:rsidR="00224EC8" w:rsidRPr="00650D41" w:rsidRDefault="00D75D1B" w:rsidP="00D75D1B">
    <w:pPr>
      <w:pStyle w:val="Fuzeile"/>
      <w:rPr>
        <w:rFonts w:ascii="Arial" w:hAnsi="Arial" w:cs="Arial"/>
        <w:sz w:val="18"/>
        <w:szCs w:val="20"/>
      </w:rPr>
    </w:pPr>
    <w:r w:rsidRPr="00D75D1B">
      <w:rPr>
        <w:rFonts w:ascii="Arial" w:hAnsi="Arial" w:cs="Arial"/>
        <w:sz w:val="18"/>
        <w:szCs w:val="20"/>
      </w:rPr>
      <w:t>Welle 15</w:t>
    </w:r>
    <w:r>
      <w:rPr>
        <w:rFonts w:ascii="Arial" w:hAnsi="Arial" w:cs="Arial"/>
        <w:sz w:val="18"/>
        <w:szCs w:val="20"/>
      </w:rPr>
      <w:t xml:space="preserve">, </w:t>
    </w:r>
    <w:r w:rsidRPr="00D75D1B">
      <w:rPr>
        <w:rFonts w:ascii="Arial" w:hAnsi="Arial" w:cs="Arial"/>
        <w:sz w:val="18"/>
        <w:szCs w:val="20"/>
      </w:rPr>
      <w:t>33602 Bielefeld</w:t>
    </w:r>
    <w:r w:rsidR="00224EC8" w:rsidRPr="00DD520D">
      <w:rPr>
        <w:rFonts w:ascii="Arial" w:hAnsi="Arial" w:cs="Arial"/>
        <w:sz w:val="18"/>
        <w:szCs w:val="20"/>
      </w:rPr>
      <w:tab/>
    </w:r>
    <w:r w:rsidR="00892777" w:rsidRPr="00892777">
      <w:rPr>
        <w:rFonts w:ascii="Arial" w:hAnsi="Arial" w:cs="Arial"/>
        <w:sz w:val="18"/>
        <w:szCs w:val="20"/>
      </w:rPr>
      <w:t>Mariahilfer Straße 1</w:t>
    </w:r>
    <w:r w:rsidRPr="00650D41">
      <w:rPr>
        <w:rFonts w:ascii="Arial" w:hAnsi="Arial" w:cs="Arial"/>
        <w:sz w:val="18"/>
        <w:szCs w:val="20"/>
      </w:rPr>
      <w:t xml:space="preserve">, </w:t>
    </w:r>
    <w:r w:rsidR="00892777" w:rsidRPr="00892777">
      <w:rPr>
        <w:rFonts w:ascii="Arial" w:hAnsi="Arial" w:cs="Arial"/>
        <w:sz w:val="18"/>
        <w:szCs w:val="20"/>
      </w:rPr>
      <w:t>8020 Graz</w:t>
    </w:r>
    <w:r w:rsidR="00224EC8" w:rsidRPr="00650D41">
      <w:rPr>
        <w:rFonts w:ascii="Arial" w:hAnsi="Arial" w:cs="Arial"/>
        <w:sz w:val="18"/>
        <w:szCs w:val="20"/>
      </w:rPr>
      <w:tab/>
    </w:r>
    <w:r w:rsidRPr="00650D41">
      <w:rPr>
        <w:rStyle w:val="Hyperlink"/>
        <w:rFonts w:ascii="Arial" w:hAnsi="Arial" w:cs="Arial"/>
        <w:sz w:val="18"/>
        <w:szCs w:val="20"/>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BCF5" w14:textId="77777777" w:rsidR="00940C0F" w:rsidRDefault="00940C0F" w:rsidP="00051A65">
      <w:r>
        <w:separator/>
      </w:r>
    </w:p>
  </w:footnote>
  <w:footnote w:type="continuationSeparator" w:id="0">
    <w:p w14:paraId="5DC2F2B3" w14:textId="77777777" w:rsidR="00940C0F" w:rsidRDefault="00940C0F"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7644E634" w:rsidR="00224EC8" w:rsidRPr="00224EC8" w:rsidRDefault="00881F60" w:rsidP="00224EC8">
    <w:pPr>
      <w:pStyle w:val="Kopfzeile"/>
      <w:rPr>
        <w:rFonts w:ascii="Arial" w:hAnsi="Arial" w:cs="Arial"/>
        <w:b/>
        <w:sz w:val="28"/>
      </w:rPr>
    </w:pPr>
    <w:r>
      <w:rPr>
        <w:noProof/>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4F5878">
      <w:rPr>
        <w:rFonts w:ascii="Arial" w:hAnsi="Arial" w:cs="Arial"/>
        <w:b/>
        <w:noProof/>
        <w:color w:val="222222"/>
        <w:sz w:val="28"/>
        <w:szCs w:val="44"/>
        <w:lang w:eastAsia="de-AT"/>
      </w:rPr>
      <w:t>Medien-Info</w:t>
    </w:r>
    <w:r w:rsidR="00224EC8" w:rsidRPr="00A53236">
      <w:rPr>
        <w:rFonts w:ascii="Arial" w:hAnsi="Arial" w:cs="Arial"/>
        <w:b/>
      </w:rPr>
      <w:tab/>
    </w:r>
    <w:r w:rsidR="00224EC8" w:rsidRPr="00A53236">
      <w:rPr>
        <w:rFonts w:ascii="Arial" w:hAnsi="Arial" w:cs="Arial"/>
        <w:b/>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4F32"/>
    <w:rsid w:val="00005356"/>
    <w:rsid w:val="00005CC4"/>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3273"/>
    <w:rsid w:val="00025F53"/>
    <w:rsid w:val="00026027"/>
    <w:rsid w:val="00026D74"/>
    <w:rsid w:val="00032BFC"/>
    <w:rsid w:val="00032DC7"/>
    <w:rsid w:val="00034DFC"/>
    <w:rsid w:val="000354C5"/>
    <w:rsid w:val="000403F3"/>
    <w:rsid w:val="00041254"/>
    <w:rsid w:val="00041996"/>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2166"/>
    <w:rsid w:val="0007021D"/>
    <w:rsid w:val="00070FDC"/>
    <w:rsid w:val="00071983"/>
    <w:rsid w:val="00072871"/>
    <w:rsid w:val="00076C21"/>
    <w:rsid w:val="000775AD"/>
    <w:rsid w:val="00077C9A"/>
    <w:rsid w:val="00081402"/>
    <w:rsid w:val="0008237A"/>
    <w:rsid w:val="0008253B"/>
    <w:rsid w:val="00082EB9"/>
    <w:rsid w:val="00082EF8"/>
    <w:rsid w:val="00082F79"/>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5D45"/>
    <w:rsid w:val="000A61A8"/>
    <w:rsid w:val="000A7398"/>
    <w:rsid w:val="000B11EA"/>
    <w:rsid w:val="000B2E37"/>
    <w:rsid w:val="000B344E"/>
    <w:rsid w:val="000B3677"/>
    <w:rsid w:val="000B506F"/>
    <w:rsid w:val="000B543D"/>
    <w:rsid w:val="000B594F"/>
    <w:rsid w:val="000B5E35"/>
    <w:rsid w:val="000B636D"/>
    <w:rsid w:val="000B6BC2"/>
    <w:rsid w:val="000C1DCF"/>
    <w:rsid w:val="000C6FEC"/>
    <w:rsid w:val="000D0489"/>
    <w:rsid w:val="000D1138"/>
    <w:rsid w:val="000D3484"/>
    <w:rsid w:val="000D574B"/>
    <w:rsid w:val="000D5902"/>
    <w:rsid w:val="000D600C"/>
    <w:rsid w:val="000D6145"/>
    <w:rsid w:val="000D6F9B"/>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165D"/>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7E9"/>
    <w:rsid w:val="00135404"/>
    <w:rsid w:val="00136570"/>
    <w:rsid w:val="00140AD7"/>
    <w:rsid w:val="00140CFB"/>
    <w:rsid w:val="001430F9"/>
    <w:rsid w:val="00144A6F"/>
    <w:rsid w:val="00146CFE"/>
    <w:rsid w:val="00147488"/>
    <w:rsid w:val="00147496"/>
    <w:rsid w:val="0015117C"/>
    <w:rsid w:val="00151788"/>
    <w:rsid w:val="00151F8D"/>
    <w:rsid w:val="00152511"/>
    <w:rsid w:val="00153825"/>
    <w:rsid w:val="00154795"/>
    <w:rsid w:val="00154B33"/>
    <w:rsid w:val="00160DA6"/>
    <w:rsid w:val="00160DF9"/>
    <w:rsid w:val="00161E52"/>
    <w:rsid w:val="001627D7"/>
    <w:rsid w:val="001633C3"/>
    <w:rsid w:val="00165482"/>
    <w:rsid w:val="00167597"/>
    <w:rsid w:val="00170CCA"/>
    <w:rsid w:val="00170FD8"/>
    <w:rsid w:val="00171EE7"/>
    <w:rsid w:val="001724D5"/>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3015"/>
    <w:rsid w:val="001C3171"/>
    <w:rsid w:val="001C384A"/>
    <w:rsid w:val="001C4228"/>
    <w:rsid w:val="001C5D65"/>
    <w:rsid w:val="001C7418"/>
    <w:rsid w:val="001D2933"/>
    <w:rsid w:val="001D2D2C"/>
    <w:rsid w:val="001D435F"/>
    <w:rsid w:val="001D700C"/>
    <w:rsid w:val="001E0B04"/>
    <w:rsid w:val="001E3DC1"/>
    <w:rsid w:val="001E4A37"/>
    <w:rsid w:val="001E5188"/>
    <w:rsid w:val="001E5A2E"/>
    <w:rsid w:val="001E5A6A"/>
    <w:rsid w:val="001E6A23"/>
    <w:rsid w:val="001E7C14"/>
    <w:rsid w:val="001F4EF3"/>
    <w:rsid w:val="001F78EE"/>
    <w:rsid w:val="001F7A1F"/>
    <w:rsid w:val="00202FD2"/>
    <w:rsid w:val="00204235"/>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51184"/>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260"/>
    <w:rsid w:val="00275DDA"/>
    <w:rsid w:val="00276606"/>
    <w:rsid w:val="00281DE7"/>
    <w:rsid w:val="00282223"/>
    <w:rsid w:val="0028330C"/>
    <w:rsid w:val="0028477C"/>
    <w:rsid w:val="00285719"/>
    <w:rsid w:val="002857DB"/>
    <w:rsid w:val="0028584A"/>
    <w:rsid w:val="00290A18"/>
    <w:rsid w:val="002911FC"/>
    <w:rsid w:val="002917A7"/>
    <w:rsid w:val="0029252F"/>
    <w:rsid w:val="00292581"/>
    <w:rsid w:val="00293301"/>
    <w:rsid w:val="00293427"/>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C019E"/>
    <w:rsid w:val="002C0BD2"/>
    <w:rsid w:val="002C2718"/>
    <w:rsid w:val="002C3471"/>
    <w:rsid w:val="002C39CD"/>
    <w:rsid w:val="002C4BF8"/>
    <w:rsid w:val="002C55DA"/>
    <w:rsid w:val="002C67A4"/>
    <w:rsid w:val="002C68B7"/>
    <w:rsid w:val="002D2C1E"/>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1EA9"/>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13E8"/>
    <w:rsid w:val="003C205D"/>
    <w:rsid w:val="003C32D7"/>
    <w:rsid w:val="003C495E"/>
    <w:rsid w:val="003C55B0"/>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1074"/>
    <w:rsid w:val="0041391A"/>
    <w:rsid w:val="00414213"/>
    <w:rsid w:val="0041501C"/>
    <w:rsid w:val="00415D9F"/>
    <w:rsid w:val="0041610F"/>
    <w:rsid w:val="00417F53"/>
    <w:rsid w:val="00417F66"/>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03A8"/>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6A26"/>
    <w:rsid w:val="004F6AF4"/>
    <w:rsid w:val="004F73A1"/>
    <w:rsid w:val="00501CE2"/>
    <w:rsid w:val="005030B7"/>
    <w:rsid w:val="00503315"/>
    <w:rsid w:val="00504079"/>
    <w:rsid w:val="005051B0"/>
    <w:rsid w:val="00505D7F"/>
    <w:rsid w:val="00507C66"/>
    <w:rsid w:val="00513980"/>
    <w:rsid w:val="00515CB2"/>
    <w:rsid w:val="00515FDF"/>
    <w:rsid w:val="00516B43"/>
    <w:rsid w:val="00521E9A"/>
    <w:rsid w:val="005243B0"/>
    <w:rsid w:val="00524F87"/>
    <w:rsid w:val="005250DE"/>
    <w:rsid w:val="005269DB"/>
    <w:rsid w:val="00527496"/>
    <w:rsid w:val="00531E18"/>
    <w:rsid w:val="00532056"/>
    <w:rsid w:val="0053551B"/>
    <w:rsid w:val="00535A36"/>
    <w:rsid w:val="0054032F"/>
    <w:rsid w:val="00544903"/>
    <w:rsid w:val="005450F1"/>
    <w:rsid w:val="0054583A"/>
    <w:rsid w:val="00547A86"/>
    <w:rsid w:val="00547AFF"/>
    <w:rsid w:val="00547D69"/>
    <w:rsid w:val="005514AF"/>
    <w:rsid w:val="00552688"/>
    <w:rsid w:val="00553362"/>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25A0"/>
    <w:rsid w:val="005931C5"/>
    <w:rsid w:val="00595749"/>
    <w:rsid w:val="0059591F"/>
    <w:rsid w:val="00595D53"/>
    <w:rsid w:val="00596948"/>
    <w:rsid w:val="005972A1"/>
    <w:rsid w:val="005A05AA"/>
    <w:rsid w:val="005A2BF0"/>
    <w:rsid w:val="005A37AB"/>
    <w:rsid w:val="005A389B"/>
    <w:rsid w:val="005A3BEC"/>
    <w:rsid w:val="005A49D3"/>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4AE4"/>
    <w:rsid w:val="005D5B66"/>
    <w:rsid w:val="005D6AE0"/>
    <w:rsid w:val="005D6FBE"/>
    <w:rsid w:val="005E1CDD"/>
    <w:rsid w:val="005E1D80"/>
    <w:rsid w:val="005E2786"/>
    <w:rsid w:val="005E4387"/>
    <w:rsid w:val="005E6304"/>
    <w:rsid w:val="005E73AB"/>
    <w:rsid w:val="005F03D6"/>
    <w:rsid w:val="005F16B6"/>
    <w:rsid w:val="005F2226"/>
    <w:rsid w:val="005F2E66"/>
    <w:rsid w:val="005F2FC1"/>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DDD"/>
    <w:rsid w:val="00617B37"/>
    <w:rsid w:val="00617E51"/>
    <w:rsid w:val="00617E66"/>
    <w:rsid w:val="006213D3"/>
    <w:rsid w:val="00621A54"/>
    <w:rsid w:val="00621ECD"/>
    <w:rsid w:val="00623CDE"/>
    <w:rsid w:val="0062446F"/>
    <w:rsid w:val="00624EEF"/>
    <w:rsid w:val="006259DE"/>
    <w:rsid w:val="00625C98"/>
    <w:rsid w:val="00626349"/>
    <w:rsid w:val="00626B56"/>
    <w:rsid w:val="00626C89"/>
    <w:rsid w:val="00627087"/>
    <w:rsid w:val="00627B5D"/>
    <w:rsid w:val="00627DFE"/>
    <w:rsid w:val="00632920"/>
    <w:rsid w:val="00632BEE"/>
    <w:rsid w:val="00637D87"/>
    <w:rsid w:val="00640733"/>
    <w:rsid w:val="00641008"/>
    <w:rsid w:val="006439F0"/>
    <w:rsid w:val="00650B67"/>
    <w:rsid w:val="00650D41"/>
    <w:rsid w:val="00652854"/>
    <w:rsid w:val="00654093"/>
    <w:rsid w:val="00654730"/>
    <w:rsid w:val="00655BC0"/>
    <w:rsid w:val="00656C82"/>
    <w:rsid w:val="00657E92"/>
    <w:rsid w:val="006604B4"/>
    <w:rsid w:val="00662F07"/>
    <w:rsid w:val="00667E9F"/>
    <w:rsid w:val="00670DC1"/>
    <w:rsid w:val="006719AB"/>
    <w:rsid w:val="00674143"/>
    <w:rsid w:val="00674833"/>
    <w:rsid w:val="00675749"/>
    <w:rsid w:val="00685D3A"/>
    <w:rsid w:val="00686852"/>
    <w:rsid w:val="00686A9E"/>
    <w:rsid w:val="00687829"/>
    <w:rsid w:val="00694916"/>
    <w:rsid w:val="00694CE9"/>
    <w:rsid w:val="00694FA0"/>
    <w:rsid w:val="0069594B"/>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1BA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3B62"/>
    <w:rsid w:val="006F7093"/>
    <w:rsid w:val="006F70DC"/>
    <w:rsid w:val="00700369"/>
    <w:rsid w:val="007008B8"/>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0C24"/>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1BD3"/>
    <w:rsid w:val="007522AD"/>
    <w:rsid w:val="007528B2"/>
    <w:rsid w:val="00752D2D"/>
    <w:rsid w:val="007543EF"/>
    <w:rsid w:val="00754AA2"/>
    <w:rsid w:val="00754AD6"/>
    <w:rsid w:val="007553EA"/>
    <w:rsid w:val="00756085"/>
    <w:rsid w:val="007605C6"/>
    <w:rsid w:val="007605CA"/>
    <w:rsid w:val="007606CC"/>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1A20"/>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DA5"/>
    <w:rsid w:val="0086429A"/>
    <w:rsid w:val="0086609E"/>
    <w:rsid w:val="00866E91"/>
    <w:rsid w:val="008674B2"/>
    <w:rsid w:val="0086750D"/>
    <w:rsid w:val="00867648"/>
    <w:rsid w:val="008702A6"/>
    <w:rsid w:val="00870DFD"/>
    <w:rsid w:val="0087208A"/>
    <w:rsid w:val="00873D2B"/>
    <w:rsid w:val="00874B0B"/>
    <w:rsid w:val="0087631C"/>
    <w:rsid w:val="00877343"/>
    <w:rsid w:val="008802D4"/>
    <w:rsid w:val="008807A1"/>
    <w:rsid w:val="00880C53"/>
    <w:rsid w:val="00880F5C"/>
    <w:rsid w:val="00881F60"/>
    <w:rsid w:val="00882E10"/>
    <w:rsid w:val="00883069"/>
    <w:rsid w:val="0088320D"/>
    <w:rsid w:val="00883D17"/>
    <w:rsid w:val="00884006"/>
    <w:rsid w:val="008843E4"/>
    <w:rsid w:val="00887DD2"/>
    <w:rsid w:val="008906F2"/>
    <w:rsid w:val="00892036"/>
    <w:rsid w:val="00892750"/>
    <w:rsid w:val="00892777"/>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C0F"/>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464B"/>
    <w:rsid w:val="00975CC6"/>
    <w:rsid w:val="009817B6"/>
    <w:rsid w:val="009838CB"/>
    <w:rsid w:val="00983F3C"/>
    <w:rsid w:val="00985DC5"/>
    <w:rsid w:val="00987632"/>
    <w:rsid w:val="00991E94"/>
    <w:rsid w:val="009927DC"/>
    <w:rsid w:val="00993EAC"/>
    <w:rsid w:val="00996071"/>
    <w:rsid w:val="00996788"/>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3AB8"/>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0309"/>
    <w:rsid w:val="00A51637"/>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4DB3"/>
    <w:rsid w:val="00A87BCE"/>
    <w:rsid w:val="00A90008"/>
    <w:rsid w:val="00A9459C"/>
    <w:rsid w:val="00AA214E"/>
    <w:rsid w:val="00AA259B"/>
    <w:rsid w:val="00AA2CDF"/>
    <w:rsid w:val="00AA3865"/>
    <w:rsid w:val="00AA4F12"/>
    <w:rsid w:val="00AB05BD"/>
    <w:rsid w:val="00AB1594"/>
    <w:rsid w:val="00AB2756"/>
    <w:rsid w:val="00AB458A"/>
    <w:rsid w:val="00AB45CC"/>
    <w:rsid w:val="00AB4A6B"/>
    <w:rsid w:val="00AB636F"/>
    <w:rsid w:val="00AB715F"/>
    <w:rsid w:val="00AB7A12"/>
    <w:rsid w:val="00AC0453"/>
    <w:rsid w:val="00AC111B"/>
    <w:rsid w:val="00AC145F"/>
    <w:rsid w:val="00AC1A46"/>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6F4C"/>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D552A"/>
    <w:rsid w:val="00BE16F3"/>
    <w:rsid w:val="00BE5584"/>
    <w:rsid w:val="00BE5DC1"/>
    <w:rsid w:val="00BE64BA"/>
    <w:rsid w:val="00BE7C1A"/>
    <w:rsid w:val="00BE7DEB"/>
    <w:rsid w:val="00BF0589"/>
    <w:rsid w:val="00BF1C2E"/>
    <w:rsid w:val="00BF2783"/>
    <w:rsid w:val="00BF2E78"/>
    <w:rsid w:val="00BF33AA"/>
    <w:rsid w:val="00BF409C"/>
    <w:rsid w:val="00BF5574"/>
    <w:rsid w:val="00BF56DD"/>
    <w:rsid w:val="00BF5B2E"/>
    <w:rsid w:val="00BF7C76"/>
    <w:rsid w:val="00C060BA"/>
    <w:rsid w:val="00C07168"/>
    <w:rsid w:val="00C1121B"/>
    <w:rsid w:val="00C126D6"/>
    <w:rsid w:val="00C130C3"/>
    <w:rsid w:val="00C22DC2"/>
    <w:rsid w:val="00C23F6C"/>
    <w:rsid w:val="00C2405F"/>
    <w:rsid w:val="00C26DD2"/>
    <w:rsid w:val="00C27E26"/>
    <w:rsid w:val="00C356E9"/>
    <w:rsid w:val="00C365CB"/>
    <w:rsid w:val="00C379E4"/>
    <w:rsid w:val="00C44A44"/>
    <w:rsid w:val="00C458BF"/>
    <w:rsid w:val="00C46D3F"/>
    <w:rsid w:val="00C510D0"/>
    <w:rsid w:val="00C51D78"/>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A3ACB"/>
    <w:rsid w:val="00CA4929"/>
    <w:rsid w:val="00CA4AC9"/>
    <w:rsid w:val="00CA5279"/>
    <w:rsid w:val="00CA7A39"/>
    <w:rsid w:val="00CB2947"/>
    <w:rsid w:val="00CB3F57"/>
    <w:rsid w:val="00CB5B7F"/>
    <w:rsid w:val="00CC0A56"/>
    <w:rsid w:val="00CC1A0C"/>
    <w:rsid w:val="00CC3AFD"/>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37B2"/>
    <w:rsid w:val="00D23AC8"/>
    <w:rsid w:val="00D23FB3"/>
    <w:rsid w:val="00D2573F"/>
    <w:rsid w:val="00D26AA6"/>
    <w:rsid w:val="00D26AED"/>
    <w:rsid w:val="00D273E0"/>
    <w:rsid w:val="00D2758F"/>
    <w:rsid w:val="00D27ADC"/>
    <w:rsid w:val="00D27CD9"/>
    <w:rsid w:val="00D309D5"/>
    <w:rsid w:val="00D315EF"/>
    <w:rsid w:val="00D3535F"/>
    <w:rsid w:val="00D36604"/>
    <w:rsid w:val="00D37CF9"/>
    <w:rsid w:val="00D43DFB"/>
    <w:rsid w:val="00D47D6B"/>
    <w:rsid w:val="00D51344"/>
    <w:rsid w:val="00D51917"/>
    <w:rsid w:val="00D524D6"/>
    <w:rsid w:val="00D53683"/>
    <w:rsid w:val="00D53774"/>
    <w:rsid w:val="00D53E69"/>
    <w:rsid w:val="00D546F2"/>
    <w:rsid w:val="00D5564B"/>
    <w:rsid w:val="00D56EEB"/>
    <w:rsid w:val="00D56F1E"/>
    <w:rsid w:val="00D56F1F"/>
    <w:rsid w:val="00D57B95"/>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C"/>
    <w:rsid w:val="00DB454E"/>
    <w:rsid w:val="00DB53F9"/>
    <w:rsid w:val="00DB5F89"/>
    <w:rsid w:val="00DB6FB6"/>
    <w:rsid w:val="00DB7D53"/>
    <w:rsid w:val="00DC0118"/>
    <w:rsid w:val="00DC3518"/>
    <w:rsid w:val="00DC3652"/>
    <w:rsid w:val="00DC51B6"/>
    <w:rsid w:val="00DC64A8"/>
    <w:rsid w:val="00DC6975"/>
    <w:rsid w:val="00DC72F2"/>
    <w:rsid w:val="00DD2B10"/>
    <w:rsid w:val="00DD3077"/>
    <w:rsid w:val="00DD3829"/>
    <w:rsid w:val="00DD4716"/>
    <w:rsid w:val="00DD5C38"/>
    <w:rsid w:val="00DD6171"/>
    <w:rsid w:val="00DD7B33"/>
    <w:rsid w:val="00DE0816"/>
    <w:rsid w:val="00DE085D"/>
    <w:rsid w:val="00DE2200"/>
    <w:rsid w:val="00DE4C4E"/>
    <w:rsid w:val="00DE5806"/>
    <w:rsid w:val="00DE63A0"/>
    <w:rsid w:val="00DE7F7E"/>
    <w:rsid w:val="00DF0451"/>
    <w:rsid w:val="00DF2799"/>
    <w:rsid w:val="00DF7FC8"/>
    <w:rsid w:val="00E00316"/>
    <w:rsid w:val="00E00536"/>
    <w:rsid w:val="00E01621"/>
    <w:rsid w:val="00E01DC1"/>
    <w:rsid w:val="00E02104"/>
    <w:rsid w:val="00E0262B"/>
    <w:rsid w:val="00E02D4E"/>
    <w:rsid w:val="00E05853"/>
    <w:rsid w:val="00E072F7"/>
    <w:rsid w:val="00E1108B"/>
    <w:rsid w:val="00E137C7"/>
    <w:rsid w:val="00E15429"/>
    <w:rsid w:val="00E15462"/>
    <w:rsid w:val="00E15E63"/>
    <w:rsid w:val="00E16459"/>
    <w:rsid w:val="00E2282E"/>
    <w:rsid w:val="00E24810"/>
    <w:rsid w:val="00E27A07"/>
    <w:rsid w:val="00E30235"/>
    <w:rsid w:val="00E30EC1"/>
    <w:rsid w:val="00E31078"/>
    <w:rsid w:val="00E3132C"/>
    <w:rsid w:val="00E3300D"/>
    <w:rsid w:val="00E33ACD"/>
    <w:rsid w:val="00E352CE"/>
    <w:rsid w:val="00E353DC"/>
    <w:rsid w:val="00E36B6E"/>
    <w:rsid w:val="00E376AA"/>
    <w:rsid w:val="00E4109D"/>
    <w:rsid w:val="00E41274"/>
    <w:rsid w:val="00E412AD"/>
    <w:rsid w:val="00E42ED7"/>
    <w:rsid w:val="00E45D27"/>
    <w:rsid w:val="00E461F8"/>
    <w:rsid w:val="00E466B7"/>
    <w:rsid w:val="00E50C5A"/>
    <w:rsid w:val="00E51626"/>
    <w:rsid w:val="00E51936"/>
    <w:rsid w:val="00E54605"/>
    <w:rsid w:val="00E556C3"/>
    <w:rsid w:val="00E5780B"/>
    <w:rsid w:val="00E60844"/>
    <w:rsid w:val="00E60A23"/>
    <w:rsid w:val="00E60D28"/>
    <w:rsid w:val="00E614B3"/>
    <w:rsid w:val="00E62C49"/>
    <w:rsid w:val="00E63B13"/>
    <w:rsid w:val="00E642F4"/>
    <w:rsid w:val="00E6491E"/>
    <w:rsid w:val="00E678A3"/>
    <w:rsid w:val="00E711D3"/>
    <w:rsid w:val="00E742A4"/>
    <w:rsid w:val="00E74499"/>
    <w:rsid w:val="00E75F5B"/>
    <w:rsid w:val="00E7729D"/>
    <w:rsid w:val="00E775FD"/>
    <w:rsid w:val="00E804EC"/>
    <w:rsid w:val="00E80686"/>
    <w:rsid w:val="00E81B69"/>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6276"/>
    <w:rsid w:val="00F40EDD"/>
    <w:rsid w:val="00F40EF9"/>
    <w:rsid w:val="00F41724"/>
    <w:rsid w:val="00F41BA2"/>
    <w:rsid w:val="00F44B18"/>
    <w:rsid w:val="00F46A50"/>
    <w:rsid w:val="00F506A6"/>
    <w:rsid w:val="00F5160C"/>
    <w:rsid w:val="00F52046"/>
    <w:rsid w:val="00F5331C"/>
    <w:rsid w:val="00F55EF7"/>
    <w:rsid w:val="00F57271"/>
    <w:rsid w:val="00F57EE4"/>
    <w:rsid w:val="00F61A59"/>
    <w:rsid w:val="00F62DC5"/>
    <w:rsid w:val="00F65BF5"/>
    <w:rsid w:val="00F6650D"/>
    <w:rsid w:val="00F66A08"/>
    <w:rsid w:val="00F66AA4"/>
    <w:rsid w:val="00F70082"/>
    <w:rsid w:val="00F70DC7"/>
    <w:rsid w:val="00F7223B"/>
    <w:rsid w:val="00F755DC"/>
    <w:rsid w:val="00F76F7E"/>
    <w:rsid w:val="00F804E3"/>
    <w:rsid w:val="00F80B1E"/>
    <w:rsid w:val="00F84BFF"/>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duh-group.com/de/software/siemens-software/simulation-altair/altair-roadshow/"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customXml/itemProps2.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customXml/itemProps3.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4.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5.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customXml/itemProps6.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customXml/itemProps7.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8.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3</cp:revision>
  <cp:lastPrinted>2026-03-13T10:16:00Z</cp:lastPrinted>
  <dcterms:created xsi:type="dcterms:W3CDTF">2026-03-13T12:29:00Z</dcterms:created>
  <dcterms:modified xsi:type="dcterms:W3CDTF">2026-03-13T12:41:00Z</dcterms:modified>
</cp:coreProperties>
</file>